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agwek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agwek1"/>
        <w:jc w:val="center"/>
        <w:rPr>
          <w:rFonts w:ascii="Times New Roman" w:hAnsi="Times New Roman"/>
          <w:sz w:val="30"/>
          <w:szCs w:val="30"/>
          <w:u w:val="none"/>
        </w:rPr>
      </w:pPr>
      <w:r>
        <w:rPr>
          <w:rFonts w:ascii="Times New Roman" w:hAnsi="Times New Roman"/>
          <w:b w:val="false"/>
          <w:sz w:val="30"/>
          <w:szCs w:val="30"/>
          <w:u w:val="none"/>
        </w:rPr>
        <w:t xml:space="preserve">PROGRAM WYCHOWAWCZO-PROFILAKTYCZNY </w:t>
      </w:r>
    </w:p>
    <w:p>
      <w:pPr>
        <w:pStyle w:val="Normal"/>
        <w:jc w:val="center"/>
        <w:rPr>
          <w:b w:val="false"/>
          <w:b w:val="false"/>
        </w:rPr>
      </w:pPr>
      <w:r>
        <w:rPr>
          <w:rFonts w:ascii="Times New Roman" w:hAnsi="Times New Roman"/>
          <w:sz w:val="30"/>
          <w:szCs w:val="30"/>
          <w:u w:val="none"/>
        </w:rPr>
      </w:r>
    </w:p>
    <w:p>
      <w:pPr>
        <w:pStyle w:val="Normal"/>
        <w:jc w:val="center"/>
        <w:rPr>
          <w:rFonts w:ascii="Times New Roman" w:hAnsi="Times New Roman"/>
          <w:sz w:val="30"/>
          <w:szCs w:val="30"/>
          <w:u w:val="none"/>
        </w:rPr>
      </w:pPr>
      <w:r>
        <w:rPr>
          <w:rFonts w:ascii="Times New Roman" w:hAnsi="Times New Roman"/>
          <w:b w:val="false"/>
          <w:sz w:val="30"/>
          <w:szCs w:val="30"/>
          <w:u w:val="none"/>
        </w:rPr>
        <w:t>ZESPOŁU SZKOLNO-PRZEDSZKOLNEGO W JASKROWIE</w:t>
      </w:r>
    </w:p>
    <w:p>
      <w:pPr>
        <w:pStyle w:val="Normal"/>
        <w:jc w:val="center"/>
        <w:rPr>
          <w:b w:val="false"/>
          <w:b w:val="false"/>
        </w:rPr>
      </w:pPr>
      <w:r>
        <w:rPr>
          <w:rFonts w:ascii="Times New Roman" w:hAnsi="Times New Roman"/>
          <w:sz w:val="30"/>
          <w:szCs w:val="30"/>
          <w:u w:val="non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none"/>
        </w:rPr>
      </w:pPr>
      <w:r>
        <w:rPr>
          <w:rFonts w:ascii="Times New Roman" w:hAnsi="Times New Roman"/>
          <w:sz w:val="30"/>
          <w:szCs w:val="30"/>
          <w:u w:val="none"/>
        </w:rPr>
        <w:t>ROK SZKOLNY 202</w:t>
      </w:r>
      <w:r>
        <w:rPr>
          <w:rFonts w:ascii="Times New Roman" w:hAnsi="Times New Roman"/>
          <w:sz w:val="30"/>
          <w:szCs w:val="30"/>
          <w:u w:val="none"/>
        </w:rPr>
        <w:t>5/</w:t>
      </w:r>
      <w:r>
        <w:rPr>
          <w:rFonts w:ascii="Times New Roman" w:hAnsi="Times New Roman"/>
          <w:sz w:val="30"/>
          <w:szCs w:val="30"/>
          <w:u w:val="none"/>
        </w:rPr>
        <w:t>202</w:t>
      </w:r>
      <w:r>
        <w:rPr>
          <w:rFonts w:ascii="Times New Roman" w:hAnsi="Times New Roman"/>
          <w:sz w:val="30"/>
          <w:szCs w:val="30"/>
          <w:u w:val="none"/>
        </w:rPr>
        <w:t>6</w:t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none"/>
        </w:rPr>
      </w:pPr>
      <w:r>
        <w:rPr>
          <w:rFonts w:ascii="Times New Roman" w:hAnsi="Times New Roman"/>
          <w:sz w:val="30"/>
          <w:szCs w:val="30"/>
          <w:u w:val="non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none"/>
        </w:rPr>
      </w:pPr>
      <w:r>
        <w:rPr>
          <w:rFonts w:ascii="Times New Roman" w:hAnsi="Times New Roman"/>
          <w:sz w:val="30"/>
          <w:szCs w:val="30"/>
          <w:u w:val="non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sz w:val="30"/>
          <w:szCs w:val="30"/>
        </w:rPr>
        <w:t>Pierwszą rzeczą</w:t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sz w:val="30"/>
          <w:szCs w:val="30"/>
        </w:rPr>
        <w:t>musi być zawsze dobro dziecka.</w:t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sz w:val="30"/>
          <w:szCs w:val="30"/>
        </w:rPr>
        <w:t xml:space="preserve"> </w:t>
      </w:r>
      <w:r>
        <w:rPr>
          <w:rFonts w:ascii="Times New Roman" w:hAnsi="Times New Roman"/>
          <w:b w:val="false"/>
          <w:bCs w:val="false"/>
          <w:i/>
          <w:sz w:val="30"/>
          <w:szCs w:val="30"/>
        </w:rPr>
        <w:t>Ono musi się czuć kochane,</w:t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sz w:val="30"/>
          <w:szCs w:val="30"/>
        </w:rPr>
        <w:t xml:space="preserve"> </w:t>
      </w:r>
      <w:r>
        <w:rPr>
          <w:rFonts w:ascii="Times New Roman" w:hAnsi="Times New Roman"/>
          <w:b w:val="false"/>
          <w:bCs w:val="false"/>
          <w:i/>
          <w:sz w:val="30"/>
          <w:szCs w:val="30"/>
        </w:rPr>
        <w:t>ale musi też czuć się bezpiecznie.</w:t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sz w:val="30"/>
          <w:szCs w:val="30"/>
        </w:rPr>
        <w:t xml:space="preserve"> </w:t>
      </w:r>
      <w:r>
        <w:rPr>
          <w:rFonts w:ascii="Times New Roman" w:hAnsi="Times New Roman"/>
          <w:b w:val="false"/>
          <w:bCs w:val="false"/>
          <w:i/>
          <w:sz w:val="30"/>
          <w:szCs w:val="30"/>
        </w:rPr>
        <w:t>Wiedzieć, co może,</w:t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sz w:val="30"/>
          <w:szCs w:val="30"/>
        </w:rPr>
        <w:t>a czego nie wolno mu robić.</w:t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i/>
          <w:i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sz w:val="30"/>
          <w:szCs w:val="30"/>
        </w:rPr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sz w:val="30"/>
          <w:szCs w:val="30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 w:val="false"/>
          <w:bCs w:val="false"/>
          <w:i/>
          <w:iCs/>
          <w:sz w:val="30"/>
          <w:szCs w:val="30"/>
        </w:rPr>
        <w:t>Jan Paweł II</w:t>
      </w:r>
    </w:p>
    <w:p>
      <w:pPr>
        <w:pStyle w:val="Standard"/>
        <w:jc w:val="right"/>
        <w:rPr>
          <w:rFonts w:ascii="Times New Roman" w:hAnsi="Times New Roman"/>
          <w:b w:val="false"/>
          <w:b w:val="false"/>
          <w:bCs w:val="false"/>
          <w:i/>
          <w:i/>
          <w:iCs/>
          <w:sz w:val="30"/>
          <w:szCs w:val="30"/>
        </w:rPr>
      </w:pPr>
      <w:r>
        <w:rPr>
          <w:rFonts w:ascii="Times New Roman" w:hAnsi="Times New Roman"/>
          <w:b w:val="false"/>
          <w:bCs w:val="false"/>
          <w:i/>
          <w:iCs/>
          <w:sz w:val="30"/>
          <w:szCs w:val="30"/>
        </w:rPr>
        <w:t xml:space="preserve">Patron Zespołu </w:t>
      </w:r>
      <w:r>
        <w:rPr>
          <w:rFonts w:ascii="Times New Roman" w:hAnsi="Times New Roman"/>
          <w:b w:val="false"/>
          <w:bCs w:val="false"/>
          <w:i/>
          <w:iCs/>
          <w:sz w:val="30"/>
          <w:szCs w:val="30"/>
        </w:rPr>
        <w:t>S</w:t>
      </w:r>
      <w:r>
        <w:rPr>
          <w:rFonts w:ascii="Times New Roman" w:hAnsi="Times New Roman"/>
          <w:b w:val="false"/>
          <w:bCs w:val="false"/>
          <w:i/>
          <w:iCs/>
          <w:sz w:val="30"/>
          <w:szCs w:val="30"/>
        </w:rPr>
        <w:t>zkolno-Przedszkolnego w Jaskrowie</w:t>
      </w:r>
    </w:p>
    <w:p>
      <w:pPr>
        <w:pStyle w:val="Standard"/>
        <w:jc w:val="right"/>
        <w:rPr>
          <w:b/>
          <w:b/>
        </w:rPr>
      </w:pPr>
      <w:r>
        <w:rPr>
          <w:rFonts w:ascii="Times New Roman" w:hAnsi="Times New Roman"/>
          <w:i/>
          <w:iCs/>
          <w:sz w:val="30"/>
          <w:szCs w:val="30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spacing w:lineRule="auto" w:line="259" w:before="0" w:after="43"/>
        <w:ind w:left="0" w:right="131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agwek2"/>
        <w:spacing w:before="40" w:after="122"/>
        <w:ind w:left="4139" w:right="129" w:hanging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</w:rPr>
        <w:t xml:space="preserve">WSTĘP </w:t>
      </w:r>
    </w:p>
    <w:p>
      <w:pPr>
        <w:pStyle w:val="Normal"/>
        <w:spacing w:lineRule="auto" w:line="360" w:before="0" w:after="0"/>
        <w:ind w:left="10" w:right="120" w:hanging="1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Program wychowawczo-profilaktyczny realizowany w Zespole Szkolno-Przedszkolnym im. Jana Pawła II w Jaskrowie opiera się na hierarchii wartości przyjętej przez Radę Pedagogiczną i Radę Rodziców wynikających z przyjętej  w szkole koncepcji pracy. </w:t>
      </w:r>
    </w:p>
    <w:p>
      <w:pPr>
        <w:pStyle w:val="Normal"/>
        <w:spacing w:lineRule="auto" w:line="360" w:before="0" w:after="0"/>
        <w:ind w:left="10" w:right="120" w:hanging="1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Treści  programu wychowawczo-profilaktycznego są spójne ze Statutem Szkoły i Wewnątrzszkolnym Systemem Oceniania.</w:t>
      </w:r>
    </w:p>
    <w:p>
      <w:pPr>
        <w:pStyle w:val="Normal"/>
        <w:spacing w:lineRule="auto" w:line="360" w:before="0" w:after="0"/>
        <w:ind w:left="10" w:right="120" w:hanging="1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>Istotą działań wychowawczych i profilaktycznych szkoły jest współpraca całej społeczności szkolnej oparta na złożeniu, że wychowanie jest zadaniem reali</w:t>
      </w:r>
      <w:r>
        <w:rPr>
          <w:rFonts w:cs="Times New Roman" w:ascii="Times New Roman" w:hAnsi="Times New Roman"/>
          <w:i/>
          <w:sz w:val="28"/>
          <w:szCs w:val="28"/>
        </w:rPr>
        <w:t>z</w:t>
      </w:r>
      <w:r>
        <w:rPr>
          <w:rFonts w:cs="Times New Roman" w:ascii="Times New Roman" w:hAnsi="Times New Roman"/>
          <w:i/>
          <w:sz w:val="28"/>
          <w:szCs w:val="28"/>
        </w:rPr>
        <w:t xml:space="preserve">owanym w rodzinie i w szkole, która  w swojej działalności musi uwzględniać zarówno wolę rodziców, jak i priorytety edukacyjne państwa. Rolą szkoły, oprócz jej funkcji dydaktycznej, jest dbałość o wszechstronny rozwój każdego z uczniów oraz wspomaganie wychowawczej funkcji rodziny. Wychowanie rozumiane jest jako wspieranie uczniów w rozwoju ku pełnej dojrzałości w sferze fizycznej, emocjonalnej, intelektualnej, duchowej i społecznej. Proces wychowania jest wzmacniany  i uzupełniany poprzez działania z zakresu profilaktyki problemów dzieci i młodzieży. </w:t>
      </w:r>
    </w:p>
    <w:p>
      <w:pPr>
        <w:pStyle w:val="Normal"/>
        <w:spacing w:lineRule="auto" w:line="360" w:before="0" w:after="0"/>
        <w:ind w:left="10" w:right="120" w:hanging="1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 xml:space="preserve">Program wychowawczo-profilaktyczny szkoły tworzy spójną całość ze szkolnym zestawem programów nauczania i uwzględnia wymagania opisane w podstawie programowej.  </w:t>
      </w:r>
    </w:p>
    <w:p>
      <w:pPr>
        <w:pStyle w:val="Normal"/>
        <w:spacing w:lineRule="auto" w:line="360" w:before="0" w:after="3"/>
        <w:ind w:left="10" w:right="120" w:hanging="1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O</w:t>
      </w:r>
      <w:r>
        <w:rPr>
          <w:rFonts w:cs="Times New Roman" w:ascii="Times New Roman" w:hAnsi="Times New Roman"/>
          <w:i/>
          <w:sz w:val="28"/>
          <w:szCs w:val="28"/>
        </w:rPr>
        <w:t xml:space="preserve">kreśla </w:t>
      </w:r>
      <w:r>
        <w:rPr>
          <w:rFonts w:cs="Times New Roman" w:ascii="Times New Roman" w:hAnsi="Times New Roman"/>
          <w:i/>
          <w:sz w:val="28"/>
          <w:szCs w:val="28"/>
        </w:rPr>
        <w:t xml:space="preserve">on </w:t>
      </w:r>
      <w:r>
        <w:rPr>
          <w:rFonts w:cs="Times New Roman" w:ascii="Times New Roman" w:hAnsi="Times New Roman"/>
          <w:i/>
          <w:sz w:val="28"/>
          <w:szCs w:val="28"/>
        </w:rPr>
        <w:t xml:space="preserve">sposób realizacji celów kształcenia oraz zadań wychowawczych zawartych w podstawie programowej kształcenia ogólnego, uwzględniając kierunki i formy oddziaływań wychowawczych, których uzupełnieniem  są działania profilaktyczne skierowane do uczniów, rodziców i nauczycieli.  </w:t>
      </w:r>
    </w:p>
    <w:p>
      <w:pPr>
        <w:pStyle w:val="Normal"/>
        <w:spacing w:lineRule="auto" w:line="360" w:before="0" w:after="3"/>
        <w:ind w:left="10" w:right="120" w:hanging="1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360" w:before="0" w:after="3"/>
        <w:ind w:left="10" w:right="120" w:hanging="1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360" w:before="0" w:after="3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3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2" w:before="0" w:after="45"/>
        <w:ind w:left="10" w:right="120" w:hanging="1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I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Podstawowe kierunki realizacji polityki oświatowej państwa w roku szkolnym </w:t>
      </w:r>
      <w:r>
        <w:rPr>
          <w:rFonts w:ascii="Times New Roman" w:hAnsi="Times New Roman"/>
          <w:b/>
          <w:i w:val="false"/>
          <w:caps w:val="false"/>
          <w:smallCaps w:val="false"/>
          <w:color w:val="1B1B1B"/>
          <w:spacing w:val="0"/>
          <w:sz w:val="28"/>
          <w:szCs w:val="28"/>
        </w:rPr>
        <w:t>202</w:t>
      </w:r>
      <w:r>
        <w:rPr>
          <w:rFonts w:ascii="Times New Roman" w:hAnsi="Times New Roman"/>
          <w:b/>
          <w:i w:val="false"/>
          <w:caps w:val="false"/>
          <w:smallCaps w:val="false"/>
          <w:color w:val="1B1B1B"/>
          <w:spacing w:val="0"/>
          <w:sz w:val="28"/>
          <w:szCs w:val="28"/>
        </w:rPr>
        <w:t>5</w:t>
      </w:r>
      <w:r>
        <w:rPr>
          <w:rFonts w:ascii="Times New Roman" w:hAnsi="Times New Roman"/>
          <w:b/>
          <w:i w:val="false"/>
          <w:caps w:val="false"/>
          <w:smallCaps w:val="false"/>
          <w:color w:val="1B1B1B"/>
          <w:spacing w:val="0"/>
          <w:sz w:val="28"/>
          <w:szCs w:val="28"/>
        </w:rPr>
        <w:t>/202</w:t>
      </w:r>
      <w:r>
        <w:rPr>
          <w:rFonts w:ascii="Times New Roman" w:hAnsi="Times New Roman"/>
          <w:b/>
          <w:i w:val="false"/>
          <w:caps w:val="false"/>
          <w:smallCaps w:val="false"/>
          <w:color w:val="1B1B1B"/>
          <w:spacing w:val="0"/>
          <w:sz w:val="28"/>
          <w:szCs w:val="28"/>
        </w:rPr>
        <w:t>6</w:t>
      </w:r>
    </w:p>
    <w:p>
      <w:pPr>
        <w:pStyle w:val="Normal"/>
        <w:spacing w:lineRule="auto" w:line="362" w:before="0" w:after="45"/>
        <w:ind w:left="10" w:right="120" w:hanging="1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/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Kształtowanie myślenia analitycznego poprzez interdyscyplinarne podejście do nauczania przedmiotów przyrodniczych i ścisłych oraz poprzez rozwijanie umiejętności matematycznych w kształceniu ogólnym. 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>Szkoła miejscem edukacji obywatelskiej - kształtowanie postaw patriotycznych, społecznych i obywatelskich, odpowiedzialności za region i ojczyznę, dbałości o bezpieczeństwo własne i innych.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>Promocja zdrowego trybu życia w szkole - kształtowanie postaw i zachowań prozdrowotnych. Wspieranie aktywności fizycznej uczniów.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>Profilaktyka przemocy rówieśniczej. Zdrowie psychiczne dzieci i młodzieży, wsparcie w kryzysach psychicznych.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>Promowanie higieny cyfrowej i bezpiecznego poruszania się w sieci. Rozwijanie umiejętności krytycznej analizy informacji dostępnych w Internecie. Poprawne metodycznie wykorzystywanie przez nauczycieli nowoczesnych technologii, w szczególności opartych na sztucznej inteligencji oraz korzystanie z zasobów Zintegrowanej Platformy Edukacyjnej.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>Promocja kształcenia zawodowego w szkołach podstawowych oraz w środowisku pracodawców. Wzmocnienie roli doradztwa zawodowego.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>Rozwijanie zainteresowania kulturą i językiem polskim wśród Polonii. Nauczanie języka polskiego w środowiskach polonijnych.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numPr>
          <w:ilvl w:val="0"/>
          <w:numId w:val="1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 xml:space="preserve"> 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  <w:t>Wspieranie aktywności poznawczej i poczucia sprawczości ucznia poprzez promowanie oceniania kształtującego i metod aktywizujących w dydaktyce.</w:t>
      </w:r>
    </w:p>
    <w:p>
      <w:pPr>
        <w:pStyle w:val="Tretekstu"/>
        <w:widowControl/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Tretekstu"/>
        <w:widowControl/>
        <w:pBdr/>
        <w:spacing w:before="0" w:after="0"/>
        <w:ind w:left="0" w:right="0" w:hanging="0"/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6"/>
          <w:szCs w:val="26"/>
        </w:rPr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sz w:val="26"/>
          <w:szCs w:val="26"/>
        </w:rPr>
      </w:r>
    </w:p>
    <w:p>
      <w:pPr>
        <w:pStyle w:val="Nagwek3"/>
        <w:widowControl/>
        <w:numPr>
          <w:ilvl w:val="2"/>
          <w:numId w:val="2"/>
        </w:numPr>
        <w:spacing w:lineRule="auto" w:line="312" w:before="0" w:after="45"/>
        <w:ind w:left="0" w:right="0" w:hanging="0"/>
        <w:rPr>
          <w:rFonts w:ascii="Times New Roman" w:hAnsi="Times New Roman" w:cs="Times New Roman"/>
          <w:b/>
          <w:b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Normal"/>
        <w:spacing w:lineRule="auto" w:line="360" w:before="0" w:after="0"/>
        <w:ind w:left="-5" w:right="115" w:hanging="1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II  Niniejszy program wychowawczo-profilaktyczny został opracowany na podstawie:</w:t>
      </w:r>
    </w:p>
    <w:p>
      <w:pPr>
        <w:pStyle w:val="Normal"/>
        <w:numPr>
          <w:ilvl w:val="0"/>
          <w:numId w:val="3"/>
        </w:numPr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wyników nadzoru pedagogicznego sprawowanego przez dyrektora </w:t>
      </w:r>
    </w:p>
    <w:p>
      <w:pPr>
        <w:pStyle w:val="Normal"/>
        <w:numPr>
          <w:ilvl w:val="0"/>
          <w:numId w:val="3"/>
        </w:numPr>
        <w:spacing w:lineRule="auto" w:line="362" w:before="0" w:after="4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ewaluacji wcześniejszego programu wychowawcz</w:t>
      </w:r>
      <w:r>
        <w:rPr>
          <w:rFonts w:cs="Times New Roman" w:ascii="Times New Roman" w:hAnsi="Times New Roman"/>
          <w:sz w:val="28"/>
          <w:szCs w:val="28"/>
        </w:rPr>
        <w:t>o-profilaktycznego</w:t>
      </w:r>
      <w:r>
        <w:rPr>
          <w:rFonts w:cs="Times New Roman" w:ascii="Times New Roman" w:hAnsi="Times New Roman"/>
          <w:sz w:val="28"/>
          <w:szCs w:val="28"/>
        </w:rPr>
        <w:t xml:space="preserve">   realizowan</w:t>
      </w:r>
      <w:r>
        <w:rPr>
          <w:rFonts w:cs="Times New Roman" w:ascii="Times New Roman" w:hAnsi="Times New Roman"/>
          <w:sz w:val="28"/>
          <w:szCs w:val="28"/>
        </w:rPr>
        <w:t>ego</w:t>
      </w:r>
      <w:r>
        <w:rPr>
          <w:rFonts w:cs="Times New Roman" w:ascii="Times New Roman" w:hAnsi="Times New Roman"/>
          <w:sz w:val="28"/>
          <w:szCs w:val="28"/>
        </w:rPr>
        <w:t xml:space="preserve"> w roku szkolnym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/202</w:t>
      </w:r>
      <w:r>
        <w:rPr>
          <w:rFonts w:cs="Times New Roman" w:ascii="Times New Roman" w:hAnsi="Times New Roman"/>
          <w:sz w:val="28"/>
          <w:szCs w:val="28"/>
        </w:rPr>
        <w:t>5</w:t>
      </w:r>
    </w:p>
    <w:p>
      <w:pPr>
        <w:pStyle w:val="Normal"/>
        <w:numPr>
          <w:ilvl w:val="0"/>
          <w:numId w:val="3"/>
        </w:numPr>
        <w:spacing w:lineRule="auto" w:line="360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wniosków i analiz (np. </w:t>
      </w:r>
      <w:r>
        <w:rPr>
          <w:rFonts w:cs="Times New Roman" w:ascii="Times New Roman" w:hAnsi="Times New Roman"/>
          <w:sz w:val="28"/>
          <w:szCs w:val="28"/>
        </w:rPr>
        <w:t xml:space="preserve">ankiety, </w:t>
      </w:r>
      <w:r>
        <w:rPr>
          <w:rFonts w:cs="Times New Roman" w:ascii="Times New Roman" w:hAnsi="Times New Roman"/>
          <w:sz w:val="28"/>
          <w:szCs w:val="28"/>
        </w:rPr>
        <w:t xml:space="preserve">wnioski z pracy zespołów zadaniowych, zespołów przedmiotowych, zespołów wychowawczych itp.) </w:t>
      </w:r>
    </w:p>
    <w:p>
      <w:pPr>
        <w:pStyle w:val="Normal"/>
        <w:numPr>
          <w:ilvl w:val="0"/>
          <w:numId w:val="3"/>
        </w:numPr>
        <w:spacing w:lineRule="auto" w:line="360" w:before="0" w:after="17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innych dokumentów i spostrzeżeń ważnych dla szkoły (np. koncepcja funkcjonowania i rozwoju szkoły opracowana przez dyrektora, uwagi, spostrzeżenia, wnioski nauczycieli, uczniów, rodziców, ankieta). </w:t>
      </w:r>
    </w:p>
    <w:p>
      <w:pPr>
        <w:pStyle w:val="Normal"/>
        <w:numPr>
          <w:ilvl w:val="0"/>
          <w:numId w:val="0"/>
        </w:numPr>
        <w:spacing w:lineRule="auto" w:line="360" w:before="0" w:after="176"/>
        <w:ind w:left="1050" w:right="120"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Na podstawie analizy powyższych dokumentów w roku szkolnym 202</w:t>
      </w:r>
      <w:r>
        <w:rPr>
          <w:rFonts w:cs="Times New Roman" w:ascii="Times New Roman" w:hAnsi="Times New Roman"/>
          <w:sz w:val="28"/>
          <w:szCs w:val="28"/>
          <w:u w:val="single"/>
        </w:rPr>
        <w:t>5</w:t>
      </w:r>
      <w:r>
        <w:rPr>
          <w:rFonts w:cs="Times New Roman" w:ascii="Times New Roman" w:hAnsi="Times New Roman"/>
          <w:sz w:val="28"/>
          <w:szCs w:val="28"/>
          <w:u w:val="single"/>
        </w:rPr>
        <w:t>/2</w:t>
      </w:r>
      <w:r>
        <w:rPr>
          <w:rFonts w:cs="Times New Roman" w:ascii="Times New Roman" w:hAnsi="Times New Roman"/>
          <w:sz w:val="28"/>
          <w:szCs w:val="28"/>
          <w:u w:val="single"/>
        </w:rPr>
        <w:t>6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należy:</w:t>
      </w:r>
    </w:p>
    <w:p>
      <w:pPr>
        <w:pStyle w:val="Normal"/>
        <w:numPr>
          <w:ilvl w:val="0"/>
          <w:numId w:val="3"/>
        </w:numPr>
        <w:spacing w:lineRule="auto" w:line="360" w:before="0" w:after="17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kontynuować stosowanie innowacji pedagogicznych oraz nowatorskich  metod kształcenia</w:t>
      </w:r>
    </w:p>
    <w:p>
      <w:pPr>
        <w:pStyle w:val="Normal"/>
        <w:numPr>
          <w:ilvl w:val="0"/>
          <w:numId w:val="3"/>
        </w:numPr>
        <w:spacing w:lineRule="auto" w:line="360" w:before="0" w:after="17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wzbogacić ofertę szkoły w zakresie zajęć dodatkowych </w:t>
      </w:r>
    </w:p>
    <w:p>
      <w:pPr>
        <w:pStyle w:val="Normal"/>
        <w:numPr>
          <w:ilvl w:val="0"/>
          <w:numId w:val="3"/>
        </w:numPr>
        <w:spacing w:lineRule="auto" w:line="360" w:before="0" w:after="17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zachęcać uczniów do szukania form aktywności i kontaktów rówieśniczych niezwiązanych ze światem wirtualnym</w:t>
      </w:r>
    </w:p>
    <w:p>
      <w:pPr>
        <w:pStyle w:val="Normal"/>
        <w:numPr>
          <w:ilvl w:val="0"/>
          <w:numId w:val="3"/>
        </w:numPr>
        <w:spacing w:lineRule="auto" w:line="360" w:before="0" w:after="17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umożliwiać uczniom  korzystanie z pomocy pedagoga i psychologa szkolnego </w:t>
      </w:r>
    </w:p>
    <w:p>
      <w:pPr>
        <w:pStyle w:val="Normal"/>
        <w:numPr>
          <w:ilvl w:val="0"/>
          <w:numId w:val="3"/>
        </w:numPr>
        <w:spacing w:lineRule="auto" w:line="360" w:before="0" w:after="17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podczas godzin z wychowawcą oraz lekcji przedmiotowych zadbać o podtrzymanie dobrych relacji w klasie</w:t>
      </w:r>
    </w:p>
    <w:p>
      <w:pPr>
        <w:pStyle w:val="Normal"/>
        <w:numPr>
          <w:ilvl w:val="0"/>
          <w:numId w:val="3"/>
        </w:numPr>
        <w:spacing w:lineRule="auto" w:line="360" w:before="0" w:after="176"/>
        <w:ind w:left="705" w:right="120" w:hanging="36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położyć większy nacisk na mobilizację do pracy uczniów przygotowujących się do egzaminu ósmoklasisty</w:t>
      </w:r>
    </w:p>
    <w:p>
      <w:pPr>
        <w:pStyle w:val="Normal"/>
        <w:spacing w:lineRule="auto" w:line="360" w:before="0" w:after="176"/>
        <w:ind w:left="705" w:right="120" w:hanging="36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 w:before="0" w:after="176"/>
        <w:ind w:left="705" w:right="120" w:hanging="360"/>
        <w:rPr>
          <w:rFonts w:cs="Times New Roman"/>
        </w:rPr>
      </w:pPr>
      <w:r>
        <w:rPr>
          <w:rFonts w:cs="Times New Roman"/>
        </w:rPr>
      </w:r>
    </w:p>
    <w:p>
      <w:pPr>
        <w:pStyle w:val="Nagwek2"/>
        <w:spacing w:before="40" w:after="288"/>
        <w:ind w:left="-5" w:right="129" w:hanging="1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</w:rPr>
        <w:t xml:space="preserve">III PODSTAWY PRAWNE PROGRAMU WYCHOWAWCZO-PROFILAKTYCZNEGO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2" w:before="0" w:after="45"/>
        <w:ind w:left="705" w:right="120" w:hanging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Konstytucja Rzeczpospolitej Polskiej z 2 kwietnia 1997r. (Dz.U. z 1997 r. nr 78, poz. 483 ze zm.). </w:t>
      </w:r>
    </w:p>
    <w:p>
      <w:pPr>
        <w:pStyle w:val="Normal"/>
        <w:numPr>
          <w:ilvl w:val="0"/>
          <w:numId w:val="4"/>
        </w:numPr>
        <w:spacing w:lineRule="auto" w:line="362" w:before="0" w:after="45"/>
        <w:ind w:left="705" w:right="120" w:hanging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Konwencja o Prawach Dziecka, przyjęta przez Zgromadzenie Ogólne Narodów Zjednoczonych z 20 listopada 1989 r. (Dz.U. z 1991 r. nr 120, poz. 526). </w:t>
      </w:r>
    </w:p>
    <w:p>
      <w:pPr>
        <w:pStyle w:val="Normal"/>
        <w:numPr>
          <w:ilvl w:val="0"/>
          <w:numId w:val="4"/>
        </w:numPr>
        <w:spacing w:lineRule="auto" w:line="259" w:before="0" w:after="132"/>
        <w:ind w:left="705" w:right="120" w:hanging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Ustawa z 26 stycznia 1982 r. – Karta Nauczyciela (tekst jedn.: Dz.U. z 2017 r. poz. 1189). </w:t>
      </w:r>
    </w:p>
    <w:p>
      <w:pPr>
        <w:pStyle w:val="Normal"/>
        <w:numPr>
          <w:ilvl w:val="0"/>
          <w:numId w:val="4"/>
        </w:numPr>
        <w:spacing w:lineRule="auto" w:line="362" w:before="0" w:after="5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Ustawa z 7 września 1991 r. o systemie oświaty (tekst jedn.: Dz.U. z 2016 r. poz. 1943 ze zm.). </w:t>
      </w:r>
      <w:r>
        <w:rPr>
          <w:rFonts w:eastAsia="Segoe UI Symbol" w:cs="Times New Roman" w:ascii="Times New Roman" w:hAnsi="Times New Roman"/>
          <w:i/>
          <w:color w:val="auto"/>
          <w:sz w:val="24"/>
          <w:szCs w:val="24"/>
        </w:rPr>
        <w:t></w:t>
      </w:r>
      <w:r>
        <w:rPr>
          <w:rFonts w:eastAsia="Arial" w:cs="Times New Roman" w:ascii="Times New Roman" w:hAnsi="Times New Roman"/>
          <w:i/>
          <w:color w:val="auto"/>
          <w:sz w:val="24"/>
          <w:szCs w:val="24"/>
        </w:rPr>
        <w:t xml:space="preserve"> </w:t>
        <w:tab/>
      </w: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Ustawa z 14 grudnia 2016 r. – Prawo oświatowe (Dz.U. z 2017 r. poz. 59). </w:t>
      </w:r>
    </w:p>
    <w:p>
      <w:pPr>
        <w:pStyle w:val="Normal"/>
        <w:numPr>
          <w:ilvl w:val="0"/>
          <w:numId w:val="4"/>
        </w:numPr>
        <w:spacing w:lineRule="auto" w:line="362" w:before="0" w:after="45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Ustawa z 26 października 1982r. o wychowaniu w trzeźwości i przeciwdziałaniu alkoholizmowi (tekst jedn. Dz.U. z 2016 r. poz. 487). </w:t>
      </w:r>
    </w:p>
    <w:p>
      <w:pPr>
        <w:pStyle w:val="Normal"/>
        <w:numPr>
          <w:ilvl w:val="0"/>
          <w:numId w:val="4"/>
        </w:numPr>
        <w:spacing w:lineRule="auto" w:line="259" w:before="0" w:after="132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Ustawa z 29 lipca 2005r. o przeciwdziałaniu narkomanii (tekst jedn. Dz.U. z 2017 r. poz. 783). </w:t>
      </w:r>
    </w:p>
    <w:p>
      <w:pPr>
        <w:pStyle w:val="Normal"/>
        <w:numPr>
          <w:ilvl w:val="0"/>
          <w:numId w:val="4"/>
        </w:numPr>
        <w:spacing w:lineRule="auto" w:line="362" w:before="0" w:after="45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Ustawa z 9 listopada 1995r. o ochronie zdrowia przed następstwami używania tytoniu  i wyrobów tytoniowych (tekst jedn. Dz.U. z 2017 r. poz. 957).  </w:t>
      </w:r>
    </w:p>
    <w:p>
      <w:pPr>
        <w:pStyle w:val="Normal"/>
        <w:numPr>
          <w:ilvl w:val="0"/>
          <w:numId w:val="4"/>
        </w:numPr>
        <w:spacing w:lineRule="auto" w:line="362" w:before="0" w:after="45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Rozporządzenie Ministra Edukacji Narodowej z 18 sierpnia 2015 r. w sprawie zakresu i form prowadzenia w szkołach i placówkach systemu oświaty działalności wychowawczej, edukacyjnej, informacyjnej i profilaktycznej w celu przeciwdziałania narkomanii (Dz.U. z 2015 r. poz. 1249). </w:t>
      </w:r>
    </w:p>
    <w:p>
      <w:pPr>
        <w:pStyle w:val="Normal"/>
        <w:numPr>
          <w:ilvl w:val="0"/>
          <w:numId w:val="4"/>
        </w:numPr>
        <w:spacing w:lineRule="auto" w:line="362" w:before="0" w:after="45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ROZPORZĄDZENIE MINISTRA EDUKACJI z dnia 28 czerwca 2024 r. zmieniające rozporządzenie w sprawie podstawy programowej wychowania przedszkolnego oraz podstawy programowej kształcenia ogólnego dla szkoły podstawowej </w:t>
      </w:r>
    </w:p>
    <w:p>
      <w:pPr>
        <w:pStyle w:val="Normal"/>
        <w:numPr>
          <w:ilvl w:val="0"/>
          <w:numId w:val="4"/>
        </w:numPr>
        <w:spacing w:lineRule="auto" w:line="362" w:before="0" w:after="45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>Priorytety Ministra Edukacji Narodowej na rok szkolny 202</w:t>
      </w:r>
      <w:r>
        <w:rPr>
          <w:rFonts w:cs="Times New Roman" w:ascii="Times New Roman" w:hAnsi="Times New Roman"/>
          <w:i/>
          <w:color w:val="auto"/>
          <w:sz w:val="24"/>
          <w:szCs w:val="24"/>
        </w:rPr>
        <w:t>5</w:t>
      </w:r>
      <w:r>
        <w:rPr>
          <w:rFonts w:cs="Times New Roman" w:ascii="Times New Roman" w:hAnsi="Times New Roman"/>
          <w:i/>
          <w:color w:val="auto"/>
          <w:sz w:val="24"/>
          <w:szCs w:val="24"/>
        </w:rPr>
        <w:t>/202</w:t>
      </w:r>
      <w:r>
        <w:rPr>
          <w:rFonts w:cs="Times New Roman" w:ascii="Times New Roman" w:hAnsi="Times New Roman"/>
          <w:i/>
          <w:color w:val="auto"/>
          <w:sz w:val="24"/>
          <w:szCs w:val="24"/>
        </w:rPr>
        <w:t>6</w:t>
      </w:r>
    </w:p>
    <w:p>
      <w:pPr>
        <w:pStyle w:val="Normal"/>
        <w:numPr>
          <w:ilvl w:val="0"/>
          <w:numId w:val="4"/>
        </w:numPr>
        <w:spacing w:lineRule="auto" w:line="259" w:before="0" w:after="422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Statut Zespołu Szkolno-Przedszkolnego w Jaskrowie  </w:t>
      </w:r>
    </w:p>
    <w:p>
      <w:pPr>
        <w:pStyle w:val="Normal"/>
        <w:numPr>
          <w:ilvl w:val="0"/>
          <w:numId w:val="4"/>
        </w:numPr>
        <w:spacing w:lineRule="auto" w:line="259" w:before="0" w:after="422"/>
        <w:ind w:left="705" w:right="120" w:hanging="360"/>
        <w:rPr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  <w:t>Standardy Ochrony Małoletnich</w:t>
      </w:r>
    </w:p>
    <w:p>
      <w:pPr>
        <w:pStyle w:val="Normal"/>
        <w:spacing w:lineRule="auto" w:line="259" w:before="0" w:after="422"/>
        <w:ind w:left="705" w:right="120" w:hanging="0"/>
        <w:rPr>
          <w:rFonts w:ascii="Times New Roman" w:hAnsi="Times New Roman" w:cs="Times New Roman"/>
          <w:i/>
          <w:i/>
          <w:color w:val="auto"/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</w:r>
    </w:p>
    <w:p>
      <w:pPr>
        <w:pStyle w:val="Normal"/>
        <w:spacing w:lineRule="auto" w:line="259" w:before="0" w:after="422"/>
        <w:ind w:left="705" w:right="120" w:hanging="0"/>
        <w:rPr>
          <w:rFonts w:ascii="Times New Roman" w:hAnsi="Times New Roman" w:cs="Times New Roman"/>
          <w:i/>
          <w:i/>
          <w:color w:val="auto"/>
          <w:sz w:val="24"/>
          <w:szCs w:val="24"/>
        </w:rPr>
      </w:pPr>
      <w:r>
        <w:rPr>
          <w:rFonts w:cs="Times New Roman" w:ascii="Times New Roman" w:hAnsi="Times New Roman"/>
          <w:i/>
          <w:color w:val="auto"/>
          <w:sz w:val="24"/>
          <w:szCs w:val="24"/>
        </w:rPr>
      </w:r>
    </w:p>
    <w:p>
      <w:pPr>
        <w:pStyle w:val="Nagwek2"/>
        <w:spacing w:before="40" w:after="215"/>
        <w:ind w:left="-5" w:right="129" w:hanging="1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IV   CELE I ZADANIA WYCHOWAWCZE SZKOŁY </w:t>
      </w:r>
    </w:p>
    <w:p>
      <w:pPr>
        <w:pStyle w:val="Normal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Zadania wychowawcze szkoły są podporządkowane nadrzędnemu celowi jakim jest: </w:t>
      </w:r>
      <w:r>
        <w:rPr>
          <w:rFonts w:cs="Times New Roman" w:ascii="Times New Roman" w:hAnsi="Times New Roman"/>
          <w:i/>
          <w:sz w:val="28"/>
          <w:szCs w:val="28"/>
        </w:rPr>
        <w:t>wszechstronny rozwój wychowanka w wymiarze emocjonalnym, społecznym, kulturalnym, moralnym, ekologicznym i zdrowotnym oraz  intelektualnym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Rodzice pełnią rolę zasadniczą i wiodącą w procesie wychowania dziecka</w:t>
      </w:r>
      <w:r>
        <w:rPr>
          <w:rFonts w:cs="Times New Roman" w:ascii="Times New Roman" w:hAnsi="Times New Roman"/>
          <w:sz w:val="28"/>
          <w:szCs w:val="28"/>
        </w:rPr>
        <w:t xml:space="preserve">.       Szkoła spełnia funkcję pomocniczą, choć na niektórych płaszczyznach (kształcenie, przystosowanie do życia społecznego) - niezwykle ważną. Drugorzędna rola szkoły nie oznacza bynajmniej, iż ta nie może stawiać swoich warunków dzieciom, a pośrednio rodzicom. </w:t>
      </w:r>
    </w:p>
    <w:p>
      <w:pPr>
        <w:pStyle w:val="Normal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Wychowanie w szkole powinno  holistycznie wspierać ucznia, we wszystkich sferach jego osobowości, traktując go w miarę możliwości integralnie.</w:t>
      </w:r>
    </w:p>
    <w:p>
      <w:pPr>
        <w:pStyle w:val="Normal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Szkoła jako środowisko wychowawcze ma za zadanie wspomagać wychowanków w osiąganiu wszechstronnego rozwoju, kształtować postawy, umożliwić korygowanie deficytów w celu optymalizacji osiągnięć edukacyjnych uczniów oraz zapobiegać zagrożeniom poprzez profilaktykę, przeciwdziałanie istniejącym zagrożeniom i wspierać uczniów  w trudnych sytuacjach. </w:t>
      </w:r>
    </w:p>
    <w:p>
      <w:pPr>
        <w:pStyle w:val="Normal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TableGrid"/>
        <w:tblW w:w="9650" w:type="dxa"/>
        <w:jc w:val="left"/>
        <w:tblInd w:w="-108" w:type="dxa"/>
        <w:tblLayout w:type="fixed"/>
        <w:tblCellMar>
          <w:top w:w="48" w:type="dxa"/>
          <w:left w:w="22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648"/>
        <w:gridCol w:w="4673"/>
        <w:gridCol w:w="4329"/>
      </w:tblGrid>
      <w:tr>
        <w:trPr>
          <w:trHeight w:val="521" w:hRule="atLeast"/>
        </w:trPr>
        <w:tc>
          <w:tcPr>
            <w:tcW w:w="64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LP. </w:t>
            </w:r>
          </w:p>
        </w:tc>
        <w:tc>
          <w:tcPr>
            <w:tcW w:w="46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6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CELE WYCHOWAWCZE SZKOŁY </w:t>
            </w:r>
          </w:p>
        </w:tc>
        <w:tc>
          <w:tcPr>
            <w:tcW w:w="432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6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ZADANIA WYCHOWAWCZE SZKOŁY </w:t>
            </w:r>
          </w:p>
        </w:tc>
      </w:tr>
      <w:tr>
        <w:trPr>
          <w:trHeight w:val="552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Wspieranie rodziców w pracy nad harmonijnym rozwojem uczniów.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Współpraca z rodzicami. </w:t>
            </w:r>
          </w:p>
        </w:tc>
      </w:tr>
      <w:tr>
        <w:trPr>
          <w:trHeight w:val="552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2.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Uczenie kultury zachowania, słowa, tolerancji          i szacunku wobec innych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12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Korygowanie niewłaściwych zachowań uczniów.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3.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5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Przygotowanie ucznia do pełnienia określonych ról społecznych i zawodowych, promowanie kreatywności w działaniu.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369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Stwarzanie sytuacji wymagających od wychowanków aktywności, samodzielności i twórczego myślenia. </w:t>
            </w:r>
          </w:p>
        </w:tc>
      </w:tr>
      <w:tr>
        <w:trPr>
          <w:trHeight w:val="552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4.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osobowości wychowanków.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Wspomaganie wszechstronnego rozwoju wychowanków.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5.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Rozwijanie umiejętności dokonywania właściwej oceny, umiejętności korygowania własnego postępowania oraz hierarchizacji wartości.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Budzenie wrażliwości moralnej.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6.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w wychowankach postawy pozytywnej i przygotowanie do życia w oparciu        o uniwersalne wartości moralne.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Wychowanie w poszanowaniu uniwersalnych wartości etycznych. </w:t>
            </w:r>
          </w:p>
        </w:tc>
      </w:tr>
      <w:tr>
        <w:trPr>
          <w:trHeight w:val="17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7.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Uczenie szacunku dla symboli narodowych oraz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Wychowanie w poszanowaniu tradycji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poszanowania miejsc o znaczeniu narodowym </w:t>
            </w:r>
          </w:p>
        </w:tc>
        <w:tc>
          <w:tcPr>
            <w:tcW w:w="432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i dziedzictwa kulturowego.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8.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5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uczuć patriotycznych oraz właściwej postawy wobec społeczności lokalnej, integracja szkoły ze środowiskiem lokalnym.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Rozwijanie uczucia przynależności do społeczności lokalnej i państwowej. </w:t>
            </w:r>
          </w:p>
        </w:tc>
      </w:tr>
      <w:tr>
        <w:trPr>
          <w:trHeight w:val="552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9.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Przygotowanie uczniów do czynnego udziału            w życiu kulturalnym.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10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Wskazanie uczniom wartościowych sposobów spędzania wolnego czasu.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10.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Uświadomienie wychowankom potrzeby aktualizacji wiedzy i korzystania z nowoczesnych sposobów informacji.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Przygotowanie wychowanków do wymogów współczesnego świata.  </w:t>
            </w:r>
          </w:p>
        </w:tc>
      </w:tr>
      <w:tr>
        <w:trPr>
          <w:trHeight w:val="552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11.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Akcentowanie wartości życia rodzinnego.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w uczniach postawy prorodzinnej.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12.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Przygotowanie wychowanków do właściwego rozpoznawania oraz kontrolowania własnych emocji w sytuacjach życiowych.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Rozwijanie dojrzałości emocjonalnej. </w:t>
            </w:r>
          </w:p>
        </w:tc>
      </w:tr>
      <w:tr>
        <w:trPr>
          <w:trHeight w:val="552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13.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nawyku dbałości o otoczenie              i odpowiedzialności za środowisko naturalne.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1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właściwej postawy uczniów wobec środowiska naturalnego. </w:t>
            </w:r>
          </w:p>
        </w:tc>
      </w:tr>
      <w:tr>
        <w:trPr>
          <w:trHeight w:val="553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14.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361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Uczenie asertywnych zachowań w walce z nałogami, promowanie zdrowego trybu życia.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Przeciwdziałanie zagrożeniom,  na które narażona jest młodzież w wieku szkolnym.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15.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Rozwijanie samodzielności myślenia, tolerancji i aktywności społecznej.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Wzmacnianie dociekliwości poznawczej. </w:t>
            </w:r>
          </w:p>
        </w:tc>
      </w:tr>
      <w:tr>
        <w:trPr>
          <w:trHeight w:val="821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16.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kreatywności oraz umiejętności określania własnych zdolności, możliwości                i predyspozycji.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7" w:right="0" w:firstLine="1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Umożliwienie wychowankom rozwijania pasji,  talentów i zainteresowań. </w:t>
            </w:r>
          </w:p>
        </w:tc>
      </w:tr>
      <w:tr>
        <w:trPr>
          <w:trHeight w:val="1397" w:hRule="atLeast"/>
        </w:trPr>
        <w:tc>
          <w:tcPr>
            <w:tcW w:w="64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17. 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259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Kształtowanie wrażliwości estetycznej.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56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71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Aktywne  uczestnictwo w odbiorze sztuki           i kształtowanie potrzeb kreowania i dbania    o przestrzeń, w której przebywam. </w:t>
            </w:r>
          </w:p>
        </w:tc>
      </w:tr>
    </w:tbl>
    <w:p>
      <w:pPr>
        <w:pStyle w:val="Normal"/>
        <w:spacing w:lineRule="auto" w:line="360" w:before="0" w:after="176"/>
        <w:ind w:left="705" w:right="1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agwek2"/>
        <w:ind w:left="-5" w:right="129" w:hanging="1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V SYLWETKA ABSOLWENTA - IDEAŁ WYCHOWAWCZY SZKOŁY </w:t>
      </w:r>
    </w:p>
    <w:p>
      <w:pPr>
        <w:pStyle w:val="Normal"/>
        <w:spacing w:lineRule="auto" w:line="259" w:before="0" w:after="0"/>
        <w:ind w:left="0" w:right="0" w:hanging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</w:rPr>
        <w:t xml:space="preserve"> </w:t>
      </w:r>
    </w:p>
    <w:p>
      <w:pPr>
        <w:pStyle w:val="Normal"/>
        <w:spacing w:before="0" w:after="7"/>
        <w:ind w:left="10" w:right="120" w:hanging="1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Dążeniem Zespołu Szkolno-Przedszkolnego w Jaskrowie jest przygotowanie uczniów do efektywnego funkcjonowania w życiu społecznym oraz podejmowania samodzielnych decyzji w poczuciu odpowiedzialności za własny rozwój.  </w:t>
      </w:r>
    </w:p>
    <w:tbl>
      <w:tblPr>
        <w:tblStyle w:val="TableGrid"/>
        <w:tblW w:w="9290" w:type="dxa"/>
        <w:jc w:val="left"/>
        <w:tblInd w:w="-108" w:type="dxa"/>
        <w:tblLayout w:type="fixed"/>
        <w:tblCellMar>
          <w:top w:w="48" w:type="dxa"/>
          <w:left w:w="2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714"/>
        <w:gridCol w:w="1758"/>
        <w:gridCol w:w="2033"/>
        <w:gridCol w:w="2784"/>
      </w:tblGrid>
      <w:tr>
        <w:trPr>
          <w:trHeight w:val="525" w:hRule="atLeast"/>
        </w:trPr>
        <w:tc>
          <w:tcPr>
            <w:tcW w:w="6505" w:type="dxa"/>
            <w:gridSpan w:val="3"/>
            <w:tcBorders>
              <w:top w:val="double" w:sz="6" w:space="0" w:color="000000"/>
              <w:left w:val="doub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                               </w:t>
            </w: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>SYLWETKA ABSOLWENTA</w:t>
            </w:r>
          </w:p>
        </w:tc>
        <w:tc>
          <w:tcPr>
            <w:tcW w:w="2784" w:type="dxa"/>
            <w:tcBorders>
              <w:top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56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Rozwój intelektualny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Rozwój emocjonalny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87" w:right="0" w:hanging="0"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Rozwój zdrowotny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" w:right="0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pl-PL" w:bidi="ar-SA"/>
              </w:rPr>
              <w:t xml:space="preserve">Rozwój społeczny </w:t>
            </w:r>
          </w:p>
        </w:tc>
      </w:tr>
      <w:tr>
        <w:trPr>
          <w:trHeight w:val="1044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jest dociekliwy, poszukuje dobra, prawdy i piękna           w świecie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9" w:right="0" w:firstLine="1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potrafi dokonać  samooceny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87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dba o swoje zdrowie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1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identyfikuje się w działaniu ze społecznością szkolną          i lokalną </w:t>
            </w:r>
          </w:p>
        </w:tc>
      </w:tr>
      <w:tr>
        <w:trPr>
          <w:trHeight w:val="770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planuje działania i przewiduje ich efekty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stara się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>akceptować siebie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>potrafi dbać o stan środowiska  przyrodniczego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potrafi przyjąć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odpowiedzialność    za powierzone zadania             i swoje czyny                 </w:t>
            </w:r>
          </w:p>
        </w:tc>
      </w:tr>
      <w:tr>
        <w:trPr>
          <w:trHeight w:val="1335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korzysta z różnych źródeł informacji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potrafi sobie radzić w sytuacjach trudnych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aktywnie spędza wolny czas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zna swój region i kultywuje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tradycje narodowe                    i rodzinne </w:t>
            </w:r>
          </w:p>
        </w:tc>
      </w:tr>
      <w:tr>
        <w:trPr>
          <w:trHeight w:val="1044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potrafi twórczo myśleć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103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reaguje na sugestię i krytykę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zna zagrożenia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związane 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z nałogami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3" w:right="30" w:firstLine="1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dostrzega potrzeby własne     i innych ludzi </w:t>
            </w:r>
          </w:p>
        </w:tc>
      </w:tr>
      <w:tr>
        <w:trPr>
          <w:trHeight w:val="1046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zna i rozwija swoje talenty,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możliwości  i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zainteresowania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zna i przestrzega zasady moralne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jest tolerancyjny </w:t>
            </w:r>
          </w:p>
        </w:tc>
      </w:tr>
      <w:tr>
        <w:trPr>
          <w:trHeight w:val="1045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umie organizować pracę własną i zespołową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potrafi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egzekwować swoje prawa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598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umie właściwie funkcjonować w grupie społecznej </w:t>
            </w:r>
          </w:p>
        </w:tc>
      </w:tr>
      <w:tr>
        <w:trPr>
          <w:trHeight w:val="1351" w:hRule="atLeast"/>
        </w:trPr>
        <w:tc>
          <w:tcPr>
            <w:tcW w:w="271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jest przygotowany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do podjęcia nauki                     na kolejnych etapach edukacyjnych 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potrafi komunikować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bidi="ar-SA"/>
              </w:rPr>
              <w:t xml:space="preserve">się z rówieśnikami                     i dorosłymi </w:t>
            </w:r>
          </w:p>
        </w:tc>
      </w:tr>
    </w:tbl>
    <w:p>
      <w:pPr>
        <w:pStyle w:val="Nagwek2"/>
        <w:ind w:left="0" w:right="129" w:hanging="0"/>
        <w:rPr>
          <w:rFonts w:ascii="Times New Roman" w:hAnsi="Times New Roman" w:eastAsia="Calibri" w:cs="Times New Roman"/>
          <w:color w:val="auto"/>
          <w:sz w:val="28"/>
          <w:szCs w:val="28"/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</w:rPr>
      </w:r>
    </w:p>
    <w:p>
      <w:pPr>
        <w:pStyle w:val="Nagwek2"/>
        <w:ind w:left="0" w:right="129" w:hanging="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eastAsia="Calibri" w:cs="Times New Roman" w:ascii="Times New Roman" w:hAnsi="Times New Roman"/>
          <w:b/>
          <w:color w:val="auto"/>
          <w:sz w:val="32"/>
          <w:szCs w:val="32"/>
        </w:rPr>
        <w:t xml:space="preserve">VI </w:t>
      </w:r>
      <w:r>
        <w:rPr>
          <w:rFonts w:cs="Times New Roman" w:ascii="Times New Roman" w:hAnsi="Times New Roman"/>
          <w:b/>
          <w:color w:val="auto"/>
          <w:sz w:val="32"/>
          <w:szCs w:val="32"/>
        </w:rPr>
        <w:t>OBSZARY ROZWOJU UCZNIA I SPOSOBY REALIZACJI TREŚCI  WYCHOWAWCZYCH</w:t>
      </w:r>
    </w:p>
    <w:p>
      <w:pPr>
        <w:pStyle w:val="Normal"/>
        <w:rPr/>
      </w:pPr>
      <w:r>
        <w:rPr/>
      </w:r>
    </w:p>
    <w:tbl>
      <w:tblPr>
        <w:tblStyle w:val="TableGrid"/>
        <w:tblW w:w="9299" w:type="dxa"/>
        <w:jc w:val="left"/>
        <w:tblInd w:w="-108" w:type="dxa"/>
        <w:tblLayout w:type="fixed"/>
        <w:tblCellMar>
          <w:top w:w="48" w:type="dxa"/>
          <w:left w:w="10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1603"/>
        <w:gridCol w:w="3366"/>
        <w:gridCol w:w="2521"/>
        <w:gridCol w:w="1808"/>
      </w:tblGrid>
      <w:tr>
        <w:trPr>
          <w:trHeight w:val="625" w:hRule="atLeast"/>
        </w:trPr>
        <w:tc>
          <w:tcPr>
            <w:tcW w:w="160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OBSZAR ROZWOJU </w:t>
            </w:r>
          </w:p>
        </w:tc>
        <w:tc>
          <w:tcPr>
            <w:tcW w:w="336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05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>CELE PRACY WYCHOWAWCZEJ</w:t>
            </w: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</w:tc>
        <w:tc>
          <w:tcPr>
            <w:tcW w:w="252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1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SPOSÓB REALIZACJI </w:t>
            </w:r>
          </w:p>
        </w:tc>
        <w:tc>
          <w:tcPr>
            <w:tcW w:w="18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9" w:right="8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>OSOBY  ODPOWIEDZIALNE</w:t>
            </w: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</w:tc>
      </w:tr>
      <w:tr>
        <w:trPr>
          <w:trHeight w:val="3718" w:hRule="atLeast"/>
        </w:trPr>
        <w:tc>
          <w:tcPr>
            <w:tcW w:w="160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Emocjonalny 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48" w:before="0" w:after="158"/>
              <w:ind w:left="0" w:right="87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1.Kształtowanie u wychowanków odporności emocjonalnej    w sytuacjach życia codziennego.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58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2.Kształtowanie umiejętności  kontrolowania własnych emocji.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3.Kształtowanie postawy gotowości przeciwdziałania agresji i przemocy.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4. Wychowanie w poszanowaniu tradycji oraz dziedzictwa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8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5.  Wskazanie uczniom sposobów uczestnictwa w życiu kulturalnym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lekcje wychowawcze, spotkania z psychologiem,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projekty </w:t>
            </w:r>
            <w:r>
              <w:rPr>
                <w:kern w:val="0"/>
                <w:sz w:val="22"/>
                <w:szCs w:val="22"/>
                <w:lang w:val="pl-PL" w:bidi="ar-SA"/>
              </w:rPr>
              <w:t>edukacyjne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spotkania z Policją, debaty szkolne, próbny egzamin ósmoklasisty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obchody Święta Patrona Szkoły, projekty edukacyjne, akcja porządkowania mogił w lesie jaskrowskim,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b/>
                <w:b/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wyjścia klasowe                    i szkolne do muzeów, galerii, teatru, kina itd.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266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wychowawcy klas, szkolny psycholog, nauczyciele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nauczyciele j. polskiego, historii, instruktorzy, wychowawcy, katecheci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wychowawcy, nauczyciele</w:t>
            </w:r>
          </w:p>
        </w:tc>
      </w:tr>
      <w:tr>
        <w:trPr>
          <w:trHeight w:val="2225" w:hRule="atLeast"/>
        </w:trPr>
        <w:tc>
          <w:tcPr>
            <w:tcW w:w="160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Społeczny 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48" w:before="0" w:after="158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1.Rozwijanie umiejętności komunikacji interpersonalnej.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2. Kształtowanie umiejętności współpracy z grupą rówieśniczą.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2"/>
              <w:ind w:left="108" w:right="7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3. Rozwijanie uczucia przynależności do społeczności szkolnej oraz uczuć patriotycznych.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94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4.Wdrożenie uczniów do współpracy z pedagogiem, psychologiem szkolnym, biblioteką, poradnią psychologiczną itd.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71"/>
              <w:ind w:left="108" w:right="67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5.Nauczanie kultury słowa.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67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6.Zwrócenie uwagi na podnoszenie stopnia kultury osobistej.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67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59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7.Rozwijanie umiejętności korzystania ze znajomości podstawowych norm prawnych, dokumentacji szkolnej, zasad funkcjonowania szkoły.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0" w:hanging="0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7.Uświadomienie uczniom istoty praw człowieka.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8. Zaznajomienie uczniów                    z zakresem praw i obowiązków.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>l</w:t>
            </w:r>
            <w:r>
              <w:rPr>
                <w:kern w:val="0"/>
                <w:sz w:val="22"/>
                <w:szCs w:val="22"/>
                <w:lang w:val="pl-PL" w:bidi="ar-SA"/>
              </w:rPr>
              <w:t>ekcje wychowawcze, spotkania z psychologiem, warsztaty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b w:val="false"/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  <w:t>konkursy międzyklasowe, wycieczki i wyjścia klasowe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działalność Drużyny Harcerskiej i Gromady Zuchowej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apele z okazji obchodów świąt narodowych, projekty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b w:val="false"/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  <w:t>wzbogacanie księgozbioru biblioteki szkolnej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b w:val="false"/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  <w:t>udział uczniów w szkolnych apelach i akademiach,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b w:val="false"/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  <w:t>włączenie się do akcji NARODOWE CZYTANIE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konkursy: recytatorski,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kaligraficzny, literacki, pogadanki z wychowawcą, warsztaty z psychologiem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lekcje wychowawcze, debaty szkolne, spotkania z psychologiem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lekcje wychowawcze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działalność szkolnego klubu wolontariatu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kern w:val="0"/>
                <w:sz w:val="22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7" w:hanging="0"/>
              <w:jc w:val="left"/>
              <w:rPr>
                <w:kern w:val="0"/>
                <w:sz w:val="22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lekcje wychowawcze, apele szkolne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256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>wychowawcy klas, psycholog szkolny, nauczyciele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59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>instruktorzy Samorządu Uczniowskiego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58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 xml:space="preserve">nauczyciele j. polskiego, historii, instruktorzy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wychowawcy klas, nauczyciele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66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wychowawcy klas,  nauczyciele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 w:val="22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instruktor, wychowawcy</w:t>
            </w:r>
          </w:p>
        </w:tc>
      </w:tr>
    </w:tbl>
    <w:tbl>
      <w:tblPr>
        <w:tblStyle w:val="TableGrid"/>
        <w:tblpPr w:bottomFromText="0" w:horzAnchor="margin" w:leftFromText="141" w:rightFromText="141" w:tblpX="-165" w:tblpY="19" w:topFromText="0" w:vertAnchor="text"/>
        <w:tblW w:w="9325" w:type="dxa"/>
        <w:jc w:val="left"/>
        <w:tblInd w:w="-22" w:type="dxa"/>
        <w:tblLayout w:type="fixed"/>
        <w:tblCellMar>
          <w:top w:w="47" w:type="dxa"/>
          <w:left w:w="22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1596"/>
        <w:gridCol w:w="3360"/>
        <w:gridCol w:w="2556"/>
        <w:gridCol w:w="1812"/>
      </w:tblGrid>
      <w:tr>
        <w:trPr>
          <w:trHeight w:val="5264" w:hRule="atLeast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271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Zdrowotny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59" w:before="0" w:after="11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Uświadomienie uczniom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0" w:hanging="0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potrzeby dbałości o zdrowie               i kondycję fizyczną.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0" w:hanging="0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348" w:before="0" w:after="158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Zaznajomienie uczniów                   z konsekwencjami uzależnień.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360" w:before="0" w:after="158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Udział w zajęciach sportowo – rekreacyjnych 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59" w:before="0" w:after="112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Reprezentowanie szkoły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w międzyszkolnych zawodach sportowych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1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 xml:space="preserve">lekcje wychowawcze i zajęcia </w:t>
            </w:r>
            <w:r>
              <w:rPr>
                <w:kern w:val="0"/>
                <w:sz w:val="22"/>
                <w:szCs w:val="22"/>
                <w:lang w:val="pl-PL" w:bidi="ar-SA"/>
              </w:rPr>
              <w:t>edukacji zdrowotnej</w:t>
            </w:r>
            <w:r>
              <w:rPr>
                <w:kern w:val="0"/>
                <w:sz w:val="22"/>
                <w:szCs w:val="22"/>
                <w:lang w:val="pl-PL" w:bidi="ar-SA"/>
              </w:rPr>
              <w:t>,  pogadanki w świetlicy szkolnej, projekty edukacyjne, egzamin na Kartę Rowerową, biwaki, rajdy piesze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281"/>
              <w:ind w:left="10" w:right="22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>zajęcia pozalekcyjne – SKS, koło taneczne, pogadanki, prelekcje, prezentacje multimedialne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sz w:val="22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 xml:space="preserve">debaty szkolne, zajęcia wychowania do życia w rodzinie, Dzień Dziecka na sportowo,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>turnieje, zawody, małe olimpiady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7" w:before="0" w:after="0"/>
              <w:ind w:left="10" w:right="128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wychowawcy,klas, pedagog, opiekunowie świetlicy szkolnej psycholog , nauczyciel</w:t>
            </w:r>
            <w:r>
              <w:rPr>
                <w:kern w:val="0"/>
                <w:sz w:val="22"/>
                <w:szCs w:val="22"/>
                <w:lang w:val="pl-PL" w:bidi="ar-SA"/>
              </w:rPr>
              <w:t>e edukacji zdrowotnej</w:t>
            </w: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nauczyciele wychowania fizycznego</w:t>
            </w:r>
          </w:p>
        </w:tc>
      </w:tr>
      <w:tr>
        <w:trPr>
          <w:trHeight w:val="7847" w:hRule="atLeast"/>
        </w:trPr>
        <w:tc>
          <w:tcPr>
            <w:tcW w:w="15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 w:val="22"/>
                <w:szCs w:val="22"/>
                <w:lang w:val="pl-PL" w:bidi="ar-SA"/>
              </w:rPr>
              <w:t xml:space="preserve">Intelektualny </w:t>
            </w:r>
          </w:p>
        </w:tc>
        <w:tc>
          <w:tcPr>
            <w:tcW w:w="33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48" w:before="0" w:after="158"/>
              <w:ind w:left="108" w:right="205" w:hanging="0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1.Motywowanie uczniów do nieustannego podnoszenia jakości swoich działań.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58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2. Zapoznanie uczniów ze strategiami uczenia się w celu zwiększenia efektywności uczenia się.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1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3.Umożliwienie wychowankom rozwijania i pogłębiania zainteresowań, talentów i pasji. 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2"/>
              <w:ind w:left="108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4. Korygowanie deficytów utrudniających wychowankom osiąganie pożądanych efektów edukacyjnych</w:t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2"/>
              <w:ind w:left="108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48" w:before="0" w:after="162"/>
              <w:ind w:left="108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5. Doradztwo zawodowe. Zapoznanie uczniów z ofertą edukacyjną szkół ponadpodstawowych i rynkiem pracy.</w:t>
            </w:r>
          </w:p>
        </w:tc>
        <w:tc>
          <w:tcPr>
            <w:tcW w:w="255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spotkania                               z pedagogiem   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59"/>
              <w:ind w:left="108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i psychologiem szkolnym, umożliwienie uczniom korzystania z zasobów  </w:t>
            </w:r>
            <w:r>
              <w:rPr>
                <w:b w:val="false"/>
                <w:i w:val="false"/>
                <w:caps w:val="false"/>
                <w:smallCaps w:val="false"/>
                <w:color w:val="212529"/>
                <w:spacing w:val="0"/>
                <w:kern w:val="0"/>
                <w:sz w:val="22"/>
                <w:szCs w:val="22"/>
                <w:lang w:val="pl-PL" w:bidi="ar-SA"/>
              </w:rPr>
              <w:t>Zintegrowanej Platformy Edukacyjnej, koła zainteresowań Szkolne KOŁO UKŁADANIA KOSTKI RUBIKA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 xml:space="preserve">wdrażanie technologii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multimedialnej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59"/>
              <w:ind w:left="108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i komputerowej, projekt „Laboratoria przyszłości”, chór szkolny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59"/>
              <w:ind w:left="108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działalność kół zainteresowań, Wojewódzkie Konkursy Przedmiotowe, zajęcia przygotowujące do egzaminu ósmoklasisty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58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zajęcia dydaktyczno-wyrównawcze, kompensacyjne, rewalidacja, zajęcia z logopedą szkolnym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>lekcje doradztwa zawodowego, spotkania z absolwentami, udział w dniach otwartych w szkołach ponadpodstawowych</w:t>
            </w:r>
          </w:p>
        </w:tc>
        <w:tc>
          <w:tcPr>
            <w:tcW w:w="181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wychowawcy klas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58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58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wszyscy nauczyciele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291"/>
              <w:ind w:left="108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pedagog, psycholog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291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>nauczyciele, instruktorzy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nauczyciele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1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 w:val="22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pl-PL" w:bidi="ar-SA"/>
              </w:rPr>
              <w:t>nauczyciele, wychowawcy</w:t>
            </w:r>
          </w:p>
        </w:tc>
      </w:tr>
    </w:tbl>
    <w:p>
      <w:pPr>
        <w:pStyle w:val="Normal"/>
        <w:spacing w:lineRule="auto" w:line="259" w:before="0" w:after="271"/>
        <w:ind w:left="0" w:right="0" w:hanging="0"/>
        <w:jc w:val="left"/>
        <w:rPr>
          <w:b/>
          <w:b/>
          <w:sz w:val="32"/>
          <w:szCs w:val="32"/>
        </w:rPr>
      </w:pPr>
      <w:r>
        <w:rPr>
          <w:b/>
          <w:sz w:val="22"/>
        </w:rPr>
        <w:t xml:space="preserve"> </w:t>
      </w: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VII ZACHOWANIA AKCEPTOWANE I NIEPOŻĄDANE PRZEZ SPOŁECZNOŚĆ SZKOLNĄ </w:t>
      </w:r>
    </w:p>
    <w:tbl>
      <w:tblPr>
        <w:tblStyle w:val="TableGrid"/>
        <w:tblW w:w="9213" w:type="dxa"/>
        <w:jc w:val="left"/>
        <w:tblInd w:w="-108" w:type="dxa"/>
        <w:tblLayout w:type="fixed"/>
        <w:tblCellMar>
          <w:top w:w="53" w:type="dxa"/>
          <w:left w:w="22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4607"/>
        <w:gridCol w:w="4605"/>
      </w:tblGrid>
      <w:tr>
        <w:trPr>
          <w:trHeight w:val="324" w:hRule="atLeast"/>
        </w:trPr>
        <w:tc>
          <w:tcPr>
            <w:tcW w:w="460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1"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Cs w:val="22"/>
                <w:lang w:val="pl-PL" w:bidi="ar-SA"/>
              </w:rPr>
              <w:t xml:space="preserve">Zachowania akceptowane </w:t>
            </w:r>
          </w:p>
        </w:tc>
        <w:tc>
          <w:tcPr>
            <w:tcW w:w="46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6"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b/>
                <w:kern w:val="0"/>
                <w:szCs w:val="22"/>
                <w:lang w:val="pl-PL" w:bidi="ar-SA"/>
              </w:rPr>
              <w:t xml:space="preserve">Zachowania niepożądane </w:t>
            </w:r>
          </w:p>
        </w:tc>
      </w:tr>
      <w:tr>
        <w:trPr>
          <w:trHeight w:val="8240" w:hRule="atLeast"/>
        </w:trPr>
        <w:tc>
          <w:tcPr>
            <w:tcW w:w="460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35" w:before="0" w:after="286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pracowitość i rzetelność wobec obowiązków szkolnych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35" w:before="0" w:after="285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aktywne i twórcze uczestnictwo w zajęciach szkolnych i pozaszkolnych – udział konkursach, olimpiadach, zawodach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35" w:before="0" w:after="284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pełni funkcje przedstawicielskie w samorządzie klasowym, szkolnym i innych organizacjach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35" w:before="0" w:after="28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uczestnictwo w organizowaniu życia społeczności szkolnej w zakresie szkolnym       i pozaszkolnym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59" w:before="0" w:after="2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dbałość o kulturę słowa i kulturę osobistą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59" w:before="0" w:after="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przestrzeganie zdrowego i higienicznego trybu życia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left="216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lineRule="auto" w:line="235" w:before="0" w:after="283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angażowanie się w organizowanie pomocy w zależności od aktualnych potrzeb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59" w:before="0" w:after="0"/>
              <w:ind w:left="108" w:right="0" w:hanging="10"/>
              <w:contextualSpacing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przestrzeganie Praw Człowieka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35" w:before="0" w:after="286"/>
              <w:ind w:left="0" w:right="38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1.    brak rzetelnej postawy wobec obowiązków szkolnych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35" w:before="0" w:after="286"/>
              <w:ind w:left="0" w:right="38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  </w:t>
            </w:r>
            <w:r>
              <w:rPr>
                <w:kern w:val="0"/>
                <w:szCs w:val="22"/>
                <w:lang w:val="pl-PL" w:bidi="ar-SA"/>
              </w:rPr>
              <w:t xml:space="preserve">2.   reagowanie agresją wobec społeczności szkolnej 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282"/>
              <w:ind w:left="11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3.   niewłaściwy stosunek do kolegów, nauczycieli oraz innych osób współtworzących społeczność szkolną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59" w:before="0" w:after="0"/>
              <w:ind w:left="348" w:right="0" w:hanging="237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 </w:t>
            </w:r>
            <w:r>
              <w:rPr>
                <w:kern w:val="0"/>
                <w:szCs w:val="22"/>
                <w:lang w:val="pl-PL" w:bidi="ar-SA"/>
              </w:rPr>
              <w:t xml:space="preserve">palenie tytoniu, spożywanie alkoholu oraz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zażywanie środków odurzających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25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59" w:before="0" w:after="257"/>
              <w:ind w:left="348" w:right="0" w:hanging="237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demoralizujący wpływ na innych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59" w:before="0" w:after="0"/>
              <w:ind w:left="348" w:right="0" w:hanging="237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niszczenie mienia szkolnego i prywatnego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60"/>
              <w:ind w:left="11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7.łamanie postanowień Statutu Szkoły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  </w:t>
            </w:r>
            <w:r>
              <w:rPr>
                <w:kern w:val="0"/>
                <w:szCs w:val="22"/>
                <w:lang w:val="pl-PL" w:bidi="ar-SA"/>
              </w:rPr>
              <w:t xml:space="preserve">8. nie stosowanie się do przepisów szkolnych 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283"/>
              <w:ind w:left="11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oraz poleceń dyrekcji, nauczycieli                       i pracowników szkoły 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26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   </w:t>
            </w:r>
            <w:r>
              <w:rPr>
                <w:kern w:val="0"/>
                <w:szCs w:val="22"/>
                <w:lang w:val="pl-PL" w:bidi="ar-SA"/>
              </w:rPr>
              <w:t>9. łamanie Praw Człowieka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260"/>
              <w:ind w:left="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   </w:t>
            </w:r>
            <w:r>
              <w:rPr>
                <w:kern w:val="0"/>
                <w:szCs w:val="22"/>
                <w:lang w:val="pl-PL" w:bidi="ar-SA"/>
              </w:rPr>
              <w:t xml:space="preserve">10. łamanie prawa obowiązującego                    w Rzeczypospolitej Polskiej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</w:tc>
      </w:tr>
      <w:tr>
        <w:trPr>
          <w:trHeight w:val="27" w:hRule="atLeast"/>
        </w:trPr>
        <w:tc>
          <w:tcPr>
            <w:tcW w:w="460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257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Cs w:val="22"/>
                <w:lang w:val="pl-PL" w:bidi="ar-SA"/>
              </w:rPr>
              <w:t>System nagradzania</w:t>
            </w:r>
          </w:p>
        </w:tc>
        <w:tc>
          <w:tcPr>
            <w:tcW w:w="46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35" w:before="0" w:after="283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Cs w:val="22"/>
                <w:lang w:val="pl-PL" w:bidi="ar-SA"/>
              </w:rPr>
              <w:t>System kar</w:t>
            </w:r>
          </w:p>
        </w:tc>
      </w:tr>
      <w:tr>
        <w:trPr>
          <w:trHeight w:val="27" w:hRule="atLeast"/>
        </w:trPr>
        <w:tc>
          <w:tcPr>
            <w:tcW w:w="460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59" w:before="0" w:after="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pochwała przez wychowawcę na forum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2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klasy  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59" w:before="0" w:after="260"/>
              <w:ind w:left="108" w:right="0" w:hanging="10"/>
              <w:contextualSpacing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pochwała dyrektora szkoły na forum szkoły 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59" w:before="0" w:after="26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nagroda książkowa, dyplom uznania,  nagroda dyrektora Szkolny Oskar     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8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lineRule="auto" w:line="259" w:before="0" w:after="258"/>
              <w:ind w:left="347" w:right="0" w:hanging="237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upomnienie wychowawcy klasy 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lineRule="auto" w:line="259" w:before="0" w:after="255"/>
              <w:ind w:left="347" w:right="0" w:hanging="237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upomnienie dyrektora szkoły 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lineRule="auto" w:line="259" w:before="0" w:after="274"/>
              <w:ind w:left="347" w:right="0" w:hanging="237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nagana dyrektora szkoły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-20"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 xml:space="preserve">  </w:t>
            </w:r>
          </w:p>
        </w:tc>
      </w:tr>
    </w:tbl>
    <w:p>
      <w:pPr>
        <w:pStyle w:val="Nagwek2"/>
        <w:spacing w:before="40" w:after="381"/>
        <w:ind w:left="0" w:right="129" w:hanging="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VIII ZASADY WSPÓŁPRACY WYCHOWAWCZEJ SZKOŁY Z RODZICAMI </w:t>
      </w:r>
    </w:p>
    <w:p>
      <w:pPr>
        <w:pStyle w:val="Normal"/>
        <w:spacing w:lineRule="auto" w:line="360" w:before="0" w:after="281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Rodzice i szkoła są instytucjami spełniającymi funkcje wychowawcze, przy czym szkoła pełni rolę wspomagającą wobec rodziców. </w:t>
      </w:r>
    </w:p>
    <w:p>
      <w:pPr>
        <w:pStyle w:val="Normal"/>
        <w:spacing w:before="0" w:after="395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Do realizacji celów wychowawczych musi zaistnieć współpraca i spójność postępowania. </w:t>
      </w:r>
    </w:p>
    <w:p>
      <w:pPr>
        <w:pStyle w:val="Normal"/>
        <w:spacing w:before="0" w:after="449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Rodzice są potrzebni szkole z następujących względów:  </w:t>
      </w:r>
    </w:p>
    <w:p>
      <w:pPr>
        <w:pStyle w:val="Normal"/>
        <w:numPr>
          <w:ilvl w:val="0"/>
          <w:numId w:val="11"/>
        </w:numPr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wspólnym celem jest dobro dziecka </w:t>
      </w:r>
    </w:p>
    <w:p>
      <w:pPr>
        <w:pStyle w:val="Normal"/>
        <w:numPr>
          <w:ilvl w:val="0"/>
          <w:numId w:val="11"/>
        </w:numPr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szkoła dopełnia działania domu </w:t>
      </w:r>
    </w:p>
    <w:p>
      <w:pPr>
        <w:pStyle w:val="Normal"/>
        <w:numPr>
          <w:ilvl w:val="0"/>
          <w:numId w:val="11"/>
        </w:numPr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profilaktyka musi także obejmować działania rodziny </w:t>
      </w:r>
    </w:p>
    <w:p>
      <w:pPr>
        <w:pStyle w:val="Normal"/>
        <w:numPr>
          <w:ilvl w:val="0"/>
          <w:numId w:val="11"/>
        </w:numPr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szkoła może pomóc rodzicom w kłopotach wychowawczych </w:t>
      </w:r>
    </w:p>
    <w:p>
      <w:pPr>
        <w:pStyle w:val="Normal"/>
        <w:numPr>
          <w:ilvl w:val="0"/>
          <w:numId w:val="11"/>
        </w:numPr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rodzice mogą pomóc szkole w działaniach organizacyjnych </w:t>
      </w:r>
    </w:p>
    <w:p>
      <w:pPr>
        <w:pStyle w:val="Normal"/>
        <w:numPr>
          <w:ilvl w:val="0"/>
          <w:numId w:val="11"/>
        </w:numPr>
        <w:spacing w:lineRule="auto" w:line="362" w:before="0" w:after="46"/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opinie rodziców o szkole i ich oczekiwania to ważne informacje o planowaniu pracy i poprawie jej jakości </w:t>
      </w:r>
    </w:p>
    <w:p>
      <w:pPr>
        <w:pStyle w:val="Normal"/>
        <w:numPr>
          <w:ilvl w:val="0"/>
          <w:numId w:val="11"/>
        </w:numPr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rodzice mają prawo do rzetelnej informacji o dziecku </w:t>
      </w:r>
    </w:p>
    <w:p>
      <w:pPr>
        <w:pStyle w:val="Normal"/>
        <w:numPr>
          <w:ilvl w:val="0"/>
          <w:numId w:val="11"/>
        </w:numPr>
        <w:spacing w:before="0" w:after="370"/>
        <w:ind w:left="108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można korzystać z wiedzy i umiejętności rodziców - fachowców </w:t>
      </w:r>
    </w:p>
    <w:p>
      <w:pPr>
        <w:pStyle w:val="Normal"/>
        <w:spacing w:before="0" w:after="398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Rodzice reprezentowani są w szkole przez Radę Rodziców </w:t>
      </w:r>
    </w:p>
    <w:p>
      <w:pPr>
        <w:pStyle w:val="Normal"/>
        <w:spacing w:lineRule="auto" w:line="348" w:before="0" w:after="335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Współpraca z rodzicami rozpoczyna się z chwilą przyjęcia dziecka do szkoły i może mieć formę poniżej wymienionych działań:  </w:t>
      </w:r>
    </w:p>
    <w:p>
      <w:pPr>
        <w:pStyle w:val="Normal"/>
        <w:numPr>
          <w:ilvl w:val="0"/>
          <w:numId w:val="12"/>
        </w:numPr>
        <w:spacing w:lineRule="auto" w:line="362" w:before="0" w:after="46"/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udział rodziców w opracowywaniu rocznego planu wychowawczego szkoły i jego opiniowaniu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opiniowanie przez rodziców budżetu szkoły </w:t>
      </w:r>
    </w:p>
    <w:p>
      <w:pPr>
        <w:pStyle w:val="Normal"/>
        <w:numPr>
          <w:ilvl w:val="0"/>
          <w:numId w:val="12"/>
        </w:numPr>
        <w:spacing w:lineRule="auto" w:line="362" w:before="0" w:after="46"/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spotkania organizacyjne na początku roku szkolnego (informacje o organizacji roku szkolnego i planach szkoły)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spotkania klasowe (informacje o uczniach - 3 razy w roku)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wspólne działania w sprawach remontowych, budowlanych (praca na rzecz szkoły)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rozpoznawanie oczekiwań rodziców (ankieta)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prowadzenie pedagogizacji rodziców z uwzględnieniem ich oczekiwań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wykorzystywanie rodziców - ekspertów (fachowców)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przekazywanie informacji o dziecku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indywidualne spotkania z rodzicami </w:t>
      </w:r>
    </w:p>
    <w:p>
      <w:pPr>
        <w:pStyle w:val="Normal"/>
        <w:numPr>
          <w:ilvl w:val="0"/>
          <w:numId w:val="12"/>
        </w:numPr>
        <w:spacing w:lineRule="auto" w:line="360" w:before="0" w:after="49"/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pomoc trójek klasowych przy organizowaniu imprez środowiskowych i szkolnych zawartych w kalendarzu imprez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zapraszanie rodziców na imprezy szkolne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listy pochwalne i gratulacyjne do rodziców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prowadzenie lekcji otwartych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udział przedstawicieli rodziców w konkursie na dyrektora szkoły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pomoc socjalna rodzicom </w:t>
      </w:r>
    </w:p>
    <w:p>
      <w:pPr>
        <w:pStyle w:val="Normal"/>
        <w:numPr>
          <w:ilvl w:val="0"/>
          <w:numId w:val="12"/>
        </w:numPr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służenie literaturą pedagogiczno - psychologiczną, </w:t>
      </w:r>
    </w:p>
    <w:p>
      <w:pPr>
        <w:pStyle w:val="Normal"/>
        <w:numPr>
          <w:ilvl w:val="0"/>
          <w:numId w:val="12"/>
        </w:numPr>
        <w:spacing w:lineRule="auto" w:line="362" w:before="0" w:after="229"/>
        <w:ind w:left="900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eastAsia="Arial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pomoc rodziców w organizacji wyjazdów, wycieczek dzieci. </w:t>
      </w:r>
    </w:p>
    <w:p>
      <w:pPr>
        <w:pStyle w:val="Normal"/>
        <w:spacing w:before="0" w:after="400"/>
        <w:ind w:left="10" w:right="120" w:hanging="1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IX Zasady obowiązujące przy współpracy szkoły z rodzicami  </w:t>
      </w:r>
    </w:p>
    <w:p>
      <w:pPr>
        <w:pStyle w:val="Normal"/>
        <w:spacing w:lineRule="auto" w:line="348" w:before="0" w:after="283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Rzetelność, konkretność i regularność</w:t>
      </w:r>
      <w:r>
        <w:rPr>
          <w:rFonts w:cs="Times New Roman" w:ascii="Times New Roman" w:hAnsi="Times New Roman"/>
          <w:sz w:val="28"/>
          <w:szCs w:val="28"/>
        </w:rPr>
        <w:t xml:space="preserve"> informacji dostarczanych rodzicom, dotyczących dobrych i złych wyników w nauce i zachowaniu a udzielanych podczas wywiadówek, rozmów indywidualnych na życzenie rodzica lub nauczyciela, na karcie ocen, w zeszycie uwag, </w:t>
      </w:r>
      <w:r>
        <w:rPr>
          <w:rFonts w:cs="Times New Roman" w:ascii="Times New Roman" w:hAnsi="Times New Roman"/>
          <w:b/>
          <w:sz w:val="28"/>
          <w:szCs w:val="28"/>
        </w:rPr>
        <w:t>Partnerstwo</w:t>
      </w:r>
      <w:r>
        <w:rPr>
          <w:rFonts w:cs="Times New Roman" w:ascii="Times New Roman" w:hAnsi="Times New Roman"/>
          <w:sz w:val="28"/>
          <w:szCs w:val="28"/>
        </w:rPr>
        <w:t xml:space="preserve"> we współdziałaniu: wspólne szukanie przyczyn i dróg wyjścia z problemów dydaktycznych i wychowawczych mające na celu dobro dziecka poprzez: rozpoznawanie sytuacji rodzinnej dziecka (wywiad środowiskowy), rozmowy z rodzicami i opiekunami, udzielanie informacji o instytucjach wspomagających szkołę i rodziców w działalności profilaktycznej, konsultacyjnej i leczniczej (Poradnia Psychologiczno-Pedagogiczna, specjalistyczne placówki zdrowotne,) </w:t>
      </w:r>
    </w:p>
    <w:p>
      <w:pPr>
        <w:pStyle w:val="Normal"/>
        <w:spacing w:lineRule="auto" w:line="348" w:before="0" w:after="285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Otwartość </w:t>
      </w:r>
      <w:r>
        <w:rPr>
          <w:rFonts w:cs="Times New Roman" w:ascii="Times New Roman" w:hAnsi="Times New Roman"/>
          <w:sz w:val="28"/>
          <w:szCs w:val="28"/>
        </w:rPr>
        <w:t xml:space="preserve">szkoły na środowisko lokalne wyrażające się w: przybliżaniu pracy szkoły, jej osiągnięć poprzez lekcje otwarte, imprezy środowiskowe, zapraszanie na uroczystości, prezentacja prac dzieci podczas zebrań z rodzicami, współpracy z samorządem lokalnym. </w:t>
      </w:r>
    </w:p>
    <w:p>
      <w:pPr>
        <w:pStyle w:val="Normal"/>
        <w:spacing w:lineRule="auto" w:line="348" w:before="0" w:after="284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Poufność i dyskrecja</w:t>
      </w:r>
      <w:r>
        <w:rPr>
          <w:rFonts w:cs="Times New Roman" w:ascii="Times New Roman" w:hAnsi="Times New Roman"/>
          <w:sz w:val="28"/>
          <w:szCs w:val="28"/>
        </w:rPr>
        <w:t xml:space="preserve"> w przekazywaniu informacji dotyczących dziecka i jego rodziny, wyrażająca się w: tajności obrad Rady Pedagogicznej, tajność korespondencji, właściwym klimacie i miejscu rozmów z rodzicami, </w:t>
      </w:r>
    </w:p>
    <w:p>
      <w:pPr>
        <w:pStyle w:val="Normal"/>
        <w:spacing w:lineRule="auto" w:line="348" w:before="0" w:after="323"/>
        <w:ind w:left="10" w:right="120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Wzajemny szacunek i tolerancja: </w:t>
      </w:r>
      <w:r>
        <w:rPr>
          <w:rFonts w:cs="Times New Roman" w:ascii="Times New Roman" w:hAnsi="Times New Roman"/>
          <w:sz w:val="28"/>
          <w:szCs w:val="28"/>
        </w:rPr>
        <w:t xml:space="preserve">docenianie starań i pracy szkoły oraz rodziców, uznanie prawa do błędów (szkoły i rodziców), słuchanie i reagowanie na słuszne opinie i postulaty rodziców, kultura słowa i bycia we wzajemnych kontaktach, wywiązywanie się z umów. </w:t>
      </w:r>
    </w:p>
    <w:p>
      <w:pPr>
        <w:pStyle w:val="Nagwek2"/>
        <w:spacing w:before="40" w:after="383"/>
        <w:ind w:left="-5" w:right="129" w:hanging="1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auto"/>
          <w:sz w:val="32"/>
          <w:szCs w:val="32"/>
        </w:rPr>
        <w:t>X ZASADY WSPÓŁPRACY SZKOŁY Z INNYMI ORGANIZACJAMI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Szkoła współpracuje z organizacjami o charakterze: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kulturowym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społecznym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prozdrowotnym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sportowym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środowiskowym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naukowym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min. z ośrodkami kultury, organizacjami harcerskimi i wolontariatem, innymi szkołami, uczelniami i placówkami o charakterze naukowym (w tym z fundacjami), organizacjami sportowymi, typu SKS, UKS, SZS etc., organami samorządu lokalnego i pożytku publicznego OSP, bankami, kołami gospodyń wiejskich, itp. w celu wzbogacenia oferty edukacyjnej i rozwoju osobowego uczniów.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Działania te mają charakter: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organizacji konkursów przedmiotowych i tematycznych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organizacji wycieczek, rajdów, spotkań i akcji doraźnych w tym o charakterze  charytatywnym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realizacji imprez środowiskowych</w:t>
      </w:r>
    </w:p>
    <w:p>
      <w:pPr>
        <w:pStyle w:val="Normal"/>
        <w:spacing w:before="40" w:after="383"/>
        <w:ind w:left="-5" w:right="129" w:hanging="1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programów i szkoleń</w:t>
      </w:r>
    </w:p>
    <w:p>
      <w:pPr>
        <w:pStyle w:val="Nagwek2"/>
        <w:spacing w:before="40" w:after="383"/>
        <w:ind w:left="-5" w:right="129" w:hanging="1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XI POWINNOŚCI NAUCZYCIELI, WYCHOWAWCÓW, PEDAGOGA SZKOLNEGO </w:t>
      </w:r>
    </w:p>
    <w:p>
      <w:pPr>
        <w:pStyle w:val="Normal"/>
        <w:spacing w:before="0" w:after="252"/>
        <w:ind w:left="-5" w:right="115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Nauczyciel w naszej szkole: </w:t>
      </w:r>
    </w:p>
    <w:p>
      <w:pPr>
        <w:pStyle w:val="Normal"/>
        <w:numPr>
          <w:ilvl w:val="0"/>
          <w:numId w:val="13"/>
        </w:numPr>
        <w:spacing w:lineRule="auto" w:line="360" w:before="0" w:after="3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uczy poszukiwania , porządkowania i wykorzystywania informacji z różnych źródeł oraz efektywnego posługiwania się technologią informacyjną </w:t>
      </w:r>
    </w:p>
    <w:p>
      <w:pPr>
        <w:pStyle w:val="Normal"/>
        <w:numPr>
          <w:ilvl w:val="0"/>
          <w:numId w:val="13"/>
        </w:numPr>
        <w:spacing w:lineRule="auto" w:line="360" w:before="0" w:after="1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uczy odnoszenia do praktyki zdobytej wiedzy oraz tworzenia potrzebnych doświadczeń i nawyków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uczy rozwiązywania problemów w sposób twórczy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troszczy się o harmonijny rozwój ucznia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wprowadza go w świat wiedzy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stwarza sytuacje, w których uczeń rozwija wszystkie sfery swojej osobowości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rozwija zdolności myślenia analitycznego i syntetycznego </w:t>
      </w:r>
    </w:p>
    <w:p>
      <w:pPr>
        <w:pStyle w:val="Normal"/>
        <w:numPr>
          <w:ilvl w:val="0"/>
          <w:numId w:val="13"/>
        </w:numPr>
        <w:spacing w:lineRule="auto" w:line="360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rozwija zdolności dostrzegania różnego rodzaju związków i zależności przyczynowo - skutkowych, funkcjonalnych, czasowych i przestrzennych, itp., </w:t>
      </w:r>
    </w:p>
    <w:p>
      <w:pPr>
        <w:pStyle w:val="Normal"/>
        <w:numPr>
          <w:ilvl w:val="0"/>
          <w:numId w:val="13"/>
        </w:numPr>
        <w:spacing w:lineRule="auto" w:line="362" w:before="0" w:after="0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uczy traktowania wiadomości przedmiotowych , stanowiących wartość poznawczą samą w sobie, w sposób integralny , prowadzący do lepszego rozumienia świata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pozytywnie motywuje uczniów do nauki i pracy nad sobą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dąży do tego, aby być autorytetem, doradcą i przewodnikiem </w:t>
      </w:r>
    </w:p>
    <w:p>
      <w:pPr>
        <w:pStyle w:val="Normal"/>
        <w:numPr>
          <w:ilvl w:val="0"/>
          <w:numId w:val="13"/>
        </w:numPr>
        <w:spacing w:lineRule="auto" w:line="348" w:before="0" w:after="283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bezwarunkowo akceptuje ucznia jako osobę, natomiast warunkowo jego postępowanie </w:t>
      </w:r>
    </w:p>
    <w:p>
      <w:pPr>
        <w:pStyle w:val="Normal"/>
        <w:spacing w:before="0" w:after="252"/>
        <w:ind w:left="-5" w:right="115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Wychowawca w naszej szkole: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wspiera uczniów w poszukiwaniu dalszej drogi ich rozwoju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integruje zespół klasowy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inspiruje i wzmacnia współpracę z rodzicami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pomaga odkrywać godność człowieka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wspiera rodziców w procesie wychowania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wdraża do samodzielności i odpowiedzialności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przygotowuje do aktywnego udziału w życiu społecznym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zapewnia uczniom poznawanie zasad rozwoju osobowego i życia społecznego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zapewnia uczniom poznawanie dziedzictwa kultury narodowej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pomaga w podejmowaniu decyzji dotyczącej kierunku dalszej edukacji </w:t>
      </w:r>
    </w:p>
    <w:p>
      <w:pPr>
        <w:pStyle w:val="Normal"/>
        <w:numPr>
          <w:ilvl w:val="0"/>
          <w:numId w:val="13"/>
        </w:numPr>
        <w:spacing w:lineRule="auto" w:line="360" w:before="0" w:after="0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podejmuje problemy, zagadnienia zgodne z tym, co przeżywają uczniowie jako klasa lub jak osoby dojrzewające </w:t>
      </w:r>
    </w:p>
    <w:p>
      <w:pPr>
        <w:pStyle w:val="Normal"/>
        <w:numPr>
          <w:ilvl w:val="0"/>
          <w:numId w:val="13"/>
        </w:numPr>
        <w:spacing w:lineRule="auto" w:line="360" w:before="0" w:after="282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mediuje w sytuacjach trudnych pomiędzy uczniami lub uczniami a nauczycielami rozwija sferę duchową </w:t>
      </w:r>
    </w:p>
    <w:p>
      <w:pPr>
        <w:pStyle w:val="Normal"/>
        <w:spacing w:before="0" w:after="447"/>
        <w:ind w:left="-5" w:right="115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Pedagog w naszej szkole: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koordynuje działania w zakresie pomocy psychologiczno-pedagogicznej </w:t>
      </w:r>
    </w:p>
    <w:p>
      <w:pPr>
        <w:pStyle w:val="Normal"/>
        <w:numPr>
          <w:ilvl w:val="0"/>
          <w:numId w:val="13"/>
        </w:numPr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diagnozuje sytuację szkolną i rodzinną dziecka </w:t>
      </w:r>
    </w:p>
    <w:p>
      <w:pPr>
        <w:pStyle w:val="Normal"/>
        <w:numPr>
          <w:ilvl w:val="0"/>
          <w:numId w:val="13"/>
        </w:numPr>
        <w:spacing w:before="0" w:after="367"/>
        <w:ind w:left="705" w:right="120"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organizuje i prowadzi różne formy pomocy psychologiczno-pedagogicznej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0"/>
        <w:ind w:left="72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agwek2"/>
        <w:spacing w:before="40" w:after="105"/>
        <w:ind w:left="-5" w:right="129" w:hanging="10"/>
        <w:rPr>
          <w:rFonts w:ascii="Times New Roman" w:hAnsi="Times New Roman" w:cs="Times New Roman"/>
          <w:b/>
          <w:b/>
          <w:color w:val="auto"/>
          <w:sz w:val="32"/>
          <w:szCs w:val="32"/>
        </w:rPr>
      </w:pPr>
      <w:r>
        <w:rPr>
          <w:rFonts w:cs="Times New Roman" w:ascii="Times New Roman" w:hAnsi="Times New Roman"/>
          <w:b/>
          <w:color w:val="auto"/>
          <w:sz w:val="32"/>
          <w:szCs w:val="32"/>
        </w:rPr>
        <w:t xml:space="preserve">XII PLAN DZIAŁALNOŚCI WYCHOWAWCZO-PROFILAKTYCZNEJ </w:t>
      </w:r>
      <w:r>
        <w:rPr>
          <w:rFonts w:cs="Times New Roman" w:ascii="Times New Roman" w:hAnsi="Times New Roman"/>
          <w:b/>
          <w:color w:val="auto"/>
          <w:sz w:val="32"/>
          <w:szCs w:val="32"/>
        </w:rPr>
        <w:t>(apele, akademie, imprezy środowiskowe, debaty, itp.)</w:t>
      </w:r>
    </w:p>
    <w:p>
      <w:pPr>
        <w:pStyle w:val="Nagwek2"/>
        <w:spacing w:before="40" w:after="105"/>
        <w:ind w:left="-5" w:right="129" w:hanging="1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w roku szkolnym 202</w:t>
      </w:r>
      <w:r>
        <w:rPr>
          <w:rFonts w:cs="Times New Roman" w:ascii="Times New Roman" w:hAnsi="Times New Roman"/>
          <w:color w:val="auto"/>
          <w:sz w:val="28"/>
          <w:szCs w:val="28"/>
        </w:rPr>
        <w:t>5</w:t>
      </w:r>
      <w:r>
        <w:rPr>
          <w:rFonts w:cs="Times New Roman" w:ascii="Times New Roman" w:hAnsi="Times New Roman"/>
          <w:color w:val="auto"/>
          <w:sz w:val="28"/>
          <w:szCs w:val="28"/>
        </w:rPr>
        <w:t>/202</w:t>
      </w:r>
      <w:r>
        <w:rPr>
          <w:rFonts w:cs="Times New Roman" w:ascii="Times New Roman" w:hAnsi="Times New Roman"/>
          <w:color w:val="auto"/>
          <w:sz w:val="28"/>
          <w:szCs w:val="28"/>
        </w:rPr>
        <w:t>6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– załącznik nr 1 </w:t>
      </w:r>
    </w:p>
    <w:p>
      <w:pPr>
        <w:pStyle w:val="Normal"/>
        <w:spacing w:before="40" w:after="105"/>
        <w:ind w:left="-5" w:right="129" w:hanging="1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before="40" w:after="105"/>
        <w:ind w:left="-5" w:right="129" w:hanging="10"/>
        <w:rPr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auto"/>
          <w:sz w:val="32"/>
          <w:szCs w:val="32"/>
        </w:rPr>
        <w:t>XIII PLAN WYCIECZEK SZKOLNYCH</w:t>
      </w:r>
    </w:p>
    <w:p>
      <w:pPr>
        <w:pStyle w:val="Normal"/>
        <w:spacing w:before="40" w:after="105"/>
        <w:ind w:left="-5" w:right="129" w:hanging="1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auto"/>
          <w:sz w:val="28"/>
          <w:szCs w:val="28"/>
        </w:rPr>
        <w:t>w roku szkolnym 202/25 – załącznik nr 2</w:t>
      </w:r>
    </w:p>
    <w:p>
      <w:pPr>
        <w:pStyle w:val="Normal"/>
        <w:spacing w:lineRule="auto" w:line="259" w:before="0" w:after="12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59" w:before="0" w:after="12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12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12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125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12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12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12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59" w:before="0" w:after="333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agwek2"/>
        <w:ind w:left="-5" w:right="129" w:hanging="1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286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39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Times New Roman">
    <w:charset w:val="ee"/>
    <w:family w:val="roman"/>
    <w:pitch w:val="variable"/>
  </w:font>
  <w:font w:name="Open Sans">
    <w:altName w:val="sans-serif"/>
    <w:charset w:val="ee"/>
    <w:family w:val="auto"/>
    <w:pitch w:val="default"/>
  </w:font>
  <w:font w:name="Arial">
    <w:charset w:val="01"/>
    <w:family w:val="swiss"/>
    <w:pitch w:val="variable"/>
  </w:font>
  <w:font w:name="Segoe UI Symbo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gwek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•"/>
      <w:lvlJc w:val="left"/>
      <w:pPr>
        <w:tabs>
          <w:tab w:val="num" w:pos="0"/>
        </w:tabs>
        <w:ind w:left="705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0"/>
      </w:pPr>
      <w:rPr>
        <w:rFonts w:ascii="Segoe UI Symbol" w:hAnsi="Segoe UI Symbol" w:cs="Segoe UI Symbol" w:hint="default"/>
      </w:rPr>
    </w:lvl>
  </w:abstractNum>
  <w:abstractNum w:abstractNumId="4">
    <w:lvl w:ilvl="0">
      <w:start w:val="1"/>
      <w:numFmt w:val="bullet"/>
      <w:lvlText w:val="•"/>
      <w:lvlJc w:val="left"/>
      <w:pPr>
        <w:tabs>
          <w:tab w:val="num" w:pos="0"/>
        </w:tabs>
        <w:ind w:left="705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0"/>
      </w:pPr>
      <w:rPr>
        <w:rFonts w:ascii="Segoe UI Symbol" w:hAnsi="Segoe UI Symbol" w:cs="Segoe UI 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8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0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2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4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6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8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0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2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</w:abstractNum>
  <w:abstractNum w:abstractNumId="7">
    <w:lvl w:ilvl="0">
      <w:start w:val="4"/>
      <w:numFmt w:val="decimal"/>
      <w:lvlText w:val="%1."/>
      <w:lvlJc w:val="left"/>
      <w:pPr>
        <w:tabs>
          <w:tab w:val="num" w:pos="0"/>
        </w:tabs>
        <w:ind w:left="3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</w:abstractNum>
  <w:abstractNum w:abstractNumId="8">
    <w:lvl w:ilvl="0">
      <w:start w:val="7"/>
      <w:numFmt w:val="decimal"/>
      <w:lvlText w:val="%1."/>
      <w:lvlJc w:val="left"/>
      <w:pPr>
        <w:tabs>
          <w:tab w:val="num" w:pos="0"/>
        </w:tabs>
        <w:ind w:left="1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</w:abstractNum>
  <w:abstractNum w:abstractNumId="11">
    <w:lvl w:ilvl="0">
      <w:start w:val="1"/>
      <w:numFmt w:val="bullet"/>
      <w:lvlText w:val="•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0"/>
      </w:pPr>
      <w:rPr>
        <w:rFonts w:ascii="Segoe UI Symbol" w:hAnsi="Segoe UI Symbol" w:cs="Segoe UI Symbol" w:hint="default"/>
      </w:rPr>
    </w:lvl>
  </w:abstractNum>
  <w:abstractNum w:abstractNumId="12">
    <w:lvl w:ilvl="0">
      <w:start w:val="1"/>
      <w:numFmt w:val="bullet"/>
      <w:lvlText w:val="•"/>
      <w:lvlJc w:val="left"/>
      <w:pPr>
        <w:tabs>
          <w:tab w:val="num" w:pos="0"/>
        </w:tabs>
        <w:ind w:left="900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40" w:hanging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6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00" w:hanging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2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60" w:hanging="0"/>
      </w:pPr>
      <w:rPr>
        <w:rFonts w:ascii="Segoe UI Symbol" w:hAnsi="Segoe UI Symbol" w:cs="Segoe UI Symbol" w:hint="default"/>
      </w:rPr>
    </w:lvl>
  </w:abstractNum>
  <w:abstractNum w:abstractNumId="13">
    <w:lvl w:ilvl="0">
      <w:start w:val="1"/>
      <w:numFmt w:val="bullet"/>
      <w:lvlText w:val="•"/>
      <w:lvlJc w:val="left"/>
      <w:pPr>
        <w:tabs>
          <w:tab w:val="num" w:pos="0"/>
        </w:tabs>
        <w:ind w:left="705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</w:rPr>
    </w:lvl>
  </w:abstractNum>
  <w:abstractNum w:abstractNumId="1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a0e65"/>
    <w:pPr>
      <w:widowControl/>
      <w:suppressAutoHyphens w:val="true"/>
      <w:bidi w:val="0"/>
      <w:spacing w:lineRule="auto" w:line="264" w:before="0" w:after="139"/>
      <w:ind w:left="10" w:right="129" w:hanging="10"/>
      <w:jc w:val="both"/>
    </w:pPr>
    <w:rPr>
      <w:rFonts w:ascii="Calibri" w:hAnsi="Calibri" w:eastAsia="Calibri" w:cs="Calibri"/>
      <w:color w:val="000000"/>
      <w:kern w:val="0"/>
      <w:sz w:val="24"/>
      <w:szCs w:val="22"/>
      <w:lang w:val="pl-PL" w:eastAsia="pl-PL" w:bidi="ar-SA"/>
    </w:rPr>
  </w:style>
  <w:style w:type="paragraph" w:styleId="Nagwek1">
    <w:name w:val="Heading 1"/>
    <w:next w:val="Normal"/>
    <w:link w:val="Nagwek1Znak"/>
    <w:uiPriority w:val="9"/>
    <w:unhideWhenUsed/>
    <w:qFormat/>
    <w:rsid w:val="005a0e65"/>
    <w:pPr>
      <w:keepNext w:val="true"/>
      <w:keepLines/>
      <w:widowControl/>
      <w:suppressAutoHyphens w:val="true"/>
      <w:bidi w:val="0"/>
      <w:spacing w:lineRule="auto" w:line="259" w:before="0" w:after="160"/>
      <w:ind w:right="742" w:hanging="0"/>
      <w:jc w:val="right"/>
      <w:outlineLvl w:val="0"/>
    </w:pPr>
    <w:rPr>
      <w:rFonts w:ascii="Calibri" w:hAnsi="Calibri" w:eastAsia="Calibri" w:cs="Calibri"/>
      <w:b/>
      <w:color w:val="000000"/>
      <w:kern w:val="0"/>
      <w:sz w:val="40"/>
      <w:szCs w:val="22"/>
      <w:lang w:val="pl-PL" w:eastAsia="pl-PL" w:bidi="ar-SA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5a0e65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Nagwek3">
    <w:name w:val="Heading 3"/>
    <w:basedOn w:val="Nagwek"/>
    <w:next w:val="Tretekstu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5a0e65"/>
    <w:rPr>
      <w:rFonts w:ascii="Calibri" w:hAnsi="Calibri" w:eastAsia="Calibri" w:cs="Calibri"/>
      <w:b/>
      <w:color w:val="000000"/>
      <w:sz w:val="40"/>
      <w:lang w:eastAsia="pl-PL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5a0e6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pl-P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477ed4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2615d8"/>
    <w:pPr>
      <w:spacing w:before="0" w:after="139"/>
      <w:ind w:left="720" w:right="129" w:hanging="1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776f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LibreOffice/7.0.3.1$Windows_X86_64 LibreOffice_project/d7547858d014d4cf69878db179d326fc3483e082</Application>
  <Pages>18</Pages>
  <Words>2786</Words>
  <Characters>19353</Characters>
  <CharactersWithSpaces>22542</CharactersWithSpaces>
  <Paragraphs>368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2020-09-09T14:38:00Z</dcterms:created>
  <dc:creator>Adam</dc:creator>
  <dc:description/>
  <dc:language>pl-PL</dc:language>
  <cp:lastModifiedBy/>
  <dcterms:modified xsi:type="dcterms:W3CDTF">2025-09-10T21:28:42Z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